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0" w:rsidRPr="006215D9" w:rsidRDefault="00B478E0" w:rsidP="008614B7">
      <w:pPr>
        <w:ind w:left="2835"/>
        <w:rPr>
          <w:b/>
          <w:sz w:val="28"/>
          <w:szCs w:val="28"/>
        </w:rPr>
      </w:pPr>
      <w:r w:rsidRPr="006215D9">
        <w:rPr>
          <w:b/>
          <w:sz w:val="28"/>
          <w:szCs w:val="28"/>
        </w:rPr>
        <w:t>В Арбитражный суд города Москвы</w:t>
      </w:r>
    </w:p>
    <w:p w:rsidR="00B478E0" w:rsidRPr="006215D9" w:rsidRDefault="00B478E0" w:rsidP="008614B7">
      <w:pPr>
        <w:ind w:left="2835"/>
        <w:rPr>
          <w:sz w:val="28"/>
          <w:szCs w:val="28"/>
        </w:rPr>
      </w:pPr>
      <w:r w:rsidRPr="006215D9">
        <w:rPr>
          <w:b/>
          <w:sz w:val="28"/>
          <w:szCs w:val="28"/>
        </w:rPr>
        <w:t>Адрес:</w:t>
      </w:r>
      <w:r w:rsidRPr="006215D9">
        <w:rPr>
          <w:sz w:val="28"/>
          <w:szCs w:val="28"/>
        </w:rPr>
        <w:t xml:space="preserve"> г. Москва, ул. Б. Тульская, д. 17.</w:t>
      </w:r>
    </w:p>
    <w:p w:rsidR="008614B7" w:rsidRPr="006215D9" w:rsidRDefault="008614B7" w:rsidP="008614B7">
      <w:pPr>
        <w:pStyle w:val="ConsPlusNonformat"/>
        <w:widowControl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B478E0" w:rsidRPr="006215D9" w:rsidRDefault="00B478E0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b/>
          <w:sz w:val="28"/>
          <w:szCs w:val="28"/>
        </w:rPr>
        <w:t>Истец:</w:t>
      </w:r>
      <w:r w:rsidRPr="006215D9">
        <w:rPr>
          <w:rFonts w:ascii="Times New Roman" w:hAnsi="Times New Roman" w:cs="Times New Roman"/>
          <w:sz w:val="28"/>
          <w:szCs w:val="28"/>
        </w:rPr>
        <w:t xml:space="preserve">  Федеральное бюджетное  учреждение </w:t>
      </w:r>
    </w:p>
    <w:p w:rsidR="00756436" w:rsidRPr="006215D9" w:rsidRDefault="00B478E0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>здравоохранения «Центр гигиены и</w:t>
      </w:r>
      <w:r w:rsidR="008614B7" w:rsidRPr="006215D9">
        <w:rPr>
          <w:rFonts w:ascii="Times New Roman" w:hAnsi="Times New Roman" w:cs="Times New Roman"/>
          <w:sz w:val="28"/>
          <w:szCs w:val="28"/>
        </w:rPr>
        <w:t xml:space="preserve"> </w:t>
      </w:r>
      <w:r w:rsidRPr="006215D9">
        <w:rPr>
          <w:rFonts w:ascii="Times New Roman" w:hAnsi="Times New Roman" w:cs="Times New Roman"/>
          <w:sz w:val="28"/>
          <w:szCs w:val="28"/>
        </w:rPr>
        <w:t>эпидемиологи в городе Москве</w:t>
      </w:r>
      <w:r w:rsidR="00756436" w:rsidRPr="006215D9">
        <w:rPr>
          <w:rFonts w:ascii="Times New Roman" w:hAnsi="Times New Roman" w:cs="Times New Roman"/>
          <w:sz w:val="28"/>
          <w:szCs w:val="28"/>
        </w:rPr>
        <w:t>»</w:t>
      </w:r>
      <w:r w:rsidRPr="006215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6436" w:rsidRPr="006215D9" w:rsidRDefault="00B478E0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b/>
          <w:sz w:val="28"/>
          <w:szCs w:val="28"/>
        </w:rPr>
        <w:t>Адрес:</w:t>
      </w:r>
      <w:r w:rsidRPr="006215D9">
        <w:rPr>
          <w:rFonts w:ascii="Times New Roman" w:hAnsi="Times New Roman" w:cs="Times New Roman"/>
          <w:sz w:val="28"/>
          <w:szCs w:val="28"/>
        </w:rPr>
        <w:t xml:space="preserve"> </w:t>
      </w:r>
      <w:r w:rsidR="00756436" w:rsidRPr="006215D9">
        <w:rPr>
          <w:rFonts w:ascii="Times New Roman" w:hAnsi="Times New Roman" w:cs="Times New Roman"/>
          <w:sz w:val="28"/>
          <w:szCs w:val="28"/>
        </w:rPr>
        <w:t>129626, Москва, Графский переулок , 4/9</w:t>
      </w:r>
      <w:r w:rsidR="00C12282" w:rsidRPr="006215D9">
        <w:rPr>
          <w:rFonts w:ascii="Times New Roman" w:hAnsi="Times New Roman" w:cs="Times New Roman"/>
          <w:sz w:val="28"/>
          <w:szCs w:val="28"/>
        </w:rPr>
        <w:t>.</w:t>
      </w:r>
    </w:p>
    <w:p w:rsidR="00756436" w:rsidRDefault="00C12282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 xml:space="preserve">ОГРН 1057717015400. Дата регистрации 21.03.2005. </w:t>
      </w:r>
      <w:r w:rsidR="000D1712">
        <w:rPr>
          <w:rFonts w:ascii="Times New Roman" w:hAnsi="Times New Roman" w:cs="Times New Roman"/>
          <w:sz w:val="28"/>
          <w:szCs w:val="28"/>
        </w:rPr>
        <w:t>Представитель истца: Машенков Сергей Павлович</w:t>
      </w:r>
    </w:p>
    <w:p w:rsidR="000D1712" w:rsidRDefault="000D1712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8(919)-722-05-32.</w:t>
      </w:r>
    </w:p>
    <w:p w:rsidR="000D1712" w:rsidRPr="000D1712" w:rsidRDefault="000D1712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mashenkov.s@yandex.ru</w:t>
      </w:r>
    </w:p>
    <w:p w:rsidR="00756436" w:rsidRPr="006215D9" w:rsidRDefault="00756436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</w:p>
    <w:p w:rsidR="00B478E0" w:rsidRPr="006215D9" w:rsidRDefault="00B478E0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b/>
          <w:bCs/>
          <w:sz w:val="28"/>
          <w:szCs w:val="28"/>
        </w:rPr>
        <w:t>Ответчик:</w:t>
      </w:r>
      <w:r w:rsidRPr="006215D9">
        <w:rPr>
          <w:rFonts w:ascii="Times New Roman" w:hAnsi="Times New Roman" w:cs="Times New Roman"/>
          <w:sz w:val="28"/>
          <w:szCs w:val="28"/>
        </w:rPr>
        <w:t xml:space="preserve"> Общество с ограниченной</w:t>
      </w:r>
    </w:p>
    <w:p w:rsidR="00B478E0" w:rsidRPr="006215D9" w:rsidRDefault="00756436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B478E0" w:rsidRPr="006215D9">
        <w:rPr>
          <w:rFonts w:ascii="Times New Roman" w:hAnsi="Times New Roman" w:cs="Times New Roman"/>
          <w:sz w:val="28"/>
          <w:szCs w:val="28"/>
        </w:rPr>
        <w:t xml:space="preserve"> </w:t>
      </w:r>
      <w:r w:rsidRPr="006215D9">
        <w:rPr>
          <w:rFonts w:ascii="Times New Roman" w:hAnsi="Times New Roman" w:cs="Times New Roman"/>
          <w:sz w:val="28"/>
          <w:szCs w:val="28"/>
        </w:rPr>
        <w:t>"МИНЕРВА МЕДИКА"</w:t>
      </w:r>
    </w:p>
    <w:p w:rsidR="00756436" w:rsidRPr="006215D9" w:rsidRDefault="00756436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b/>
          <w:sz w:val="28"/>
          <w:szCs w:val="28"/>
        </w:rPr>
        <w:t>Адрес:</w:t>
      </w:r>
      <w:r w:rsidRPr="006215D9">
        <w:rPr>
          <w:rFonts w:ascii="Times New Roman" w:hAnsi="Times New Roman" w:cs="Times New Roman"/>
          <w:sz w:val="28"/>
          <w:szCs w:val="28"/>
        </w:rPr>
        <w:t xml:space="preserve"> 127051,Москва, ул. Трубная 27 корпус 3</w:t>
      </w:r>
      <w:r w:rsidR="00C12282" w:rsidRPr="006215D9">
        <w:rPr>
          <w:rFonts w:ascii="Times New Roman" w:hAnsi="Times New Roman" w:cs="Times New Roman"/>
          <w:sz w:val="28"/>
          <w:szCs w:val="28"/>
        </w:rPr>
        <w:t>.</w:t>
      </w:r>
    </w:p>
    <w:p w:rsidR="00756436" w:rsidRPr="006215D9" w:rsidRDefault="00756436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>ОГРН 1137746857654. Дата регистрации18.09.2013</w:t>
      </w:r>
    </w:p>
    <w:p w:rsidR="008945D5" w:rsidRPr="006215D9" w:rsidRDefault="008945D5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</w:p>
    <w:p w:rsidR="008614B7" w:rsidRPr="006215D9" w:rsidRDefault="008945D5" w:rsidP="008614B7">
      <w:pPr>
        <w:pStyle w:val="a6"/>
        <w:spacing w:before="0" w:beforeAutospacing="0" w:after="0" w:afterAutospacing="0"/>
        <w:ind w:left="2835"/>
        <w:rPr>
          <w:rStyle w:val="a7"/>
          <w:b w:val="0"/>
          <w:color w:val="000000"/>
          <w:sz w:val="28"/>
          <w:szCs w:val="28"/>
        </w:rPr>
      </w:pPr>
      <w:r w:rsidRPr="006215D9">
        <w:rPr>
          <w:b/>
          <w:sz w:val="28"/>
          <w:szCs w:val="28"/>
        </w:rPr>
        <w:t>Цена иска:</w:t>
      </w:r>
      <w:r w:rsidR="008614B7" w:rsidRPr="006215D9">
        <w:rPr>
          <w:rStyle w:val="a7"/>
          <w:b w:val="0"/>
          <w:color w:val="000000"/>
          <w:sz w:val="28"/>
          <w:szCs w:val="28"/>
        </w:rPr>
        <w:t xml:space="preserve"> 640 773 (Шестьсот сорок тысяч семьсот семьдесят три) рубля 05 копеек.</w:t>
      </w:r>
    </w:p>
    <w:p w:rsidR="008614B7" w:rsidRPr="006215D9" w:rsidRDefault="008614B7" w:rsidP="008614B7">
      <w:pPr>
        <w:pStyle w:val="a6"/>
        <w:spacing w:before="0" w:beforeAutospacing="0" w:after="0" w:afterAutospacing="0"/>
        <w:ind w:left="2835"/>
        <w:rPr>
          <w:rStyle w:val="a7"/>
          <w:b w:val="0"/>
          <w:color w:val="000000"/>
          <w:sz w:val="28"/>
          <w:szCs w:val="28"/>
        </w:rPr>
      </w:pPr>
    </w:p>
    <w:p w:rsidR="008614B7" w:rsidRPr="006215D9" w:rsidRDefault="008614B7" w:rsidP="006215D9">
      <w:pPr>
        <w:pStyle w:val="a6"/>
        <w:spacing w:before="0" w:beforeAutospacing="0" w:after="0" w:afterAutospacing="0"/>
        <w:ind w:left="2835"/>
        <w:rPr>
          <w:rStyle w:val="a7"/>
          <w:b w:val="0"/>
          <w:sz w:val="28"/>
          <w:szCs w:val="28"/>
        </w:rPr>
      </w:pPr>
      <w:r w:rsidRPr="006215D9">
        <w:rPr>
          <w:rStyle w:val="a7"/>
          <w:color w:val="000000"/>
          <w:sz w:val="28"/>
          <w:szCs w:val="28"/>
        </w:rPr>
        <w:t>Госпошлина:</w:t>
      </w:r>
      <w:r w:rsidRPr="006215D9">
        <w:rPr>
          <w:rStyle w:val="a7"/>
          <w:b w:val="0"/>
          <w:color w:val="000000"/>
          <w:sz w:val="28"/>
          <w:szCs w:val="28"/>
        </w:rPr>
        <w:t xml:space="preserve"> </w:t>
      </w:r>
      <w:r w:rsidR="006215D9"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 xml:space="preserve">17 162  </w:t>
      </w:r>
      <w:r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>(</w:t>
      </w:r>
      <w:r w:rsidR="006215D9"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>семнадцать</w:t>
      </w:r>
      <w:r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 xml:space="preserve"> тысяч </w:t>
      </w:r>
      <w:r w:rsidR="006215D9"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>сто шестьдесят два</w:t>
      </w:r>
      <w:r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 xml:space="preserve">) </w:t>
      </w:r>
      <w:r w:rsidRPr="006215D9">
        <w:rPr>
          <w:rStyle w:val="apple-converted-space"/>
          <w:sz w:val="28"/>
          <w:szCs w:val="28"/>
          <w:shd w:val="clear" w:color="auto" w:fill="F7F7F7"/>
        </w:rPr>
        <w:t> </w:t>
      </w:r>
      <w:r w:rsidRPr="006215D9">
        <w:rPr>
          <w:sz w:val="28"/>
          <w:szCs w:val="28"/>
          <w:shd w:val="clear" w:color="auto" w:fill="F7F7F7"/>
        </w:rPr>
        <w:t>руб.</w:t>
      </w:r>
    </w:p>
    <w:p w:rsidR="008945D5" w:rsidRPr="006215D9" w:rsidRDefault="008945D5" w:rsidP="008614B7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</w:p>
    <w:p w:rsidR="00756436" w:rsidRPr="006215D9" w:rsidRDefault="00756436" w:rsidP="00B47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6436" w:rsidRPr="006215D9" w:rsidRDefault="00756436" w:rsidP="0075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5D9">
        <w:rPr>
          <w:b/>
          <w:sz w:val="28"/>
          <w:szCs w:val="28"/>
        </w:rPr>
        <w:t>ИСКОВОЕ ЗАЯВЛЕНИЕ</w:t>
      </w:r>
    </w:p>
    <w:p w:rsidR="00756436" w:rsidRPr="006215D9" w:rsidRDefault="00756436" w:rsidP="0075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5D9">
        <w:rPr>
          <w:b/>
          <w:sz w:val="28"/>
          <w:szCs w:val="28"/>
        </w:rPr>
        <w:t xml:space="preserve">о взыскании денежных средств </w:t>
      </w:r>
      <w:r w:rsidR="00C12282" w:rsidRPr="006215D9">
        <w:rPr>
          <w:b/>
          <w:sz w:val="28"/>
          <w:szCs w:val="28"/>
        </w:rPr>
        <w:t>по договору</w:t>
      </w:r>
      <w:r w:rsidR="006215D9" w:rsidRPr="006215D9">
        <w:rPr>
          <w:b/>
          <w:sz w:val="28"/>
          <w:szCs w:val="28"/>
        </w:rPr>
        <w:t>, процентов за пользование чужими денежными средствами</w:t>
      </w:r>
    </w:p>
    <w:p w:rsidR="00C12282" w:rsidRPr="006215D9" w:rsidRDefault="00C12282" w:rsidP="0075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2282" w:rsidRPr="006215D9" w:rsidRDefault="00C12282" w:rsidP="00C122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 xml:space="preserve">12 января 2015 года между Истцом - ФБУЗ «Центр гигиены и эпидемиологии в городе Москве» (Далее – Истец) и Ответчиком Обществом с ограниченной ответственностью "МИНЕРВА МЕДИКА" был заключен договор № 31/29 </w:t>
      </w:r>
      <w:r w:rsidR="0002080E" w:rsidRPr="006215D9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6215D9">
        <w:rPr>
          <w:rFonts w:ascii="Times New Roman" w:hAnsi="Times New Roman" w:cs="Times New Roman"/>
          <w:sz w:val="28"/>
          <w:szCs w:val="28"/>
        </w:rPr>
        <w:t>возмездного оказания услуг.</w:t>
      </w:r>
    </w:p>
    <w:p w:rsidR="00C12282" w:rsidRPr="006215D9" w:rsidRDefault="00BE0AD5" w:rsidP="00C12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5D9">
        <w:rPr>
          <w:sz w:val="28"/>
          <w:szCs w:val="28"/>
        </w:rPr>
        <w:tab/>
        <w:t>Ответчик Общество с ограниченной ответственностью "МИНЕРВА МЕДИКА" имеет задолженность по оплате выполненных работ выполненных истцом в рамках вышеуказанного договора, а именно</w:t>
      </w:r>
    </w:p>
    <w:p w:rsidR="0002080E" w:rsidRPr="006215D9" w:rsidRDefault="0002080E" w:rsidP="00C12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AD5" w:rsidRPr="006215D9" w:rsidRDefault="00BE0AD5" w:rsidP="00BE0A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15D9">
        <w:rPr>
          <w:sz w:val="28"/>
          <w:szCs w:val="28"/>
        </w:rPr>
        <w:t>Недоплата за выполненные работы  согласно  Счету, 2015-1940 от 11.03.2015 г.</w:t>
      </w:r>
      <w:r w:rsidR="008D6C45" w:rsidRPr="006215D9">
        <w:rPr>
          <w:sz w:val="28"/>
          <w:szCs w:val="28"/>
        </w:rPr>
        <w:t xml:space="preserve"> и Акту приема-сдачи предоставленных услуг № 1940  от 14 апреля 2015 года</w:t>
      </w:r>
      <w:r w:rsidRPr="006215D9">
        <w:rPr>
          <w:sz w:val="28"/>
          <w:szCs w:val="28"/>
        </w:rPr>
        <w:t xml:space="preserve"> в размере 1953,36</w:t>
      </w:r>
      <w:r w:rsidR="008D6C45" w:rsidRPr="006215D9">
        <w:rPr>
          <w:sz w:val="28"/>
          <w:szCs w:val="28"/>
        </w:rPr>
        <w:t xml:space="preserve"> (сумма подлежащая оплате 156 552,96 – (минус) сумма фактической оплаты 154 599,60 = 1953,36).</w:t>
      </w:r>
      <w:r w:rsidR="0002080E" w:rsidRPr="006215D9">
        <w:rPr>
          <w:sz w:val="28"/>
          <w:szCs w:val="28"/>
        </w:rPr>
        <w:t xml:space="preserve"> (Приложение № 3).</w:t>
      </w:r>
    </w:p>
    <w:p w:rsidR="00BE0AD5" w:rsidRPr="006215D9" w:rsidRDefault="00BE0AD5" w:rsidP="0002080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15D9">
        <w:rPr>
          <w:sz w:val="28"/>
          <w:szCs w:val="28"/>
        </w:rPr>
        <w:t>Недоплата за выполненные работы  согласно  Счету, 2015 – 2877 от 07.04.2015 г.</w:t>
      </w:r>
      <w:r w:rsidR="008D6C45" w:rsidRPr="006215D9">
        <w:rPr>
          <w:sz w:val="28"/>
          <w:szCs w:val="28"/>
        </w:rPr>
        <w:t xml:space="preserve"> и </w:t>
      </w:r>
      <w:r w:rsidRPr="006215D9">
        <w:rPr>
          <w:sz w:val="28"/>
          <w:szCs w:val="28"/>
        </w:rPr>
        <w:t xml:space="preserve"> </w:t>
      </w:r>
      <w:r w:rsidR="008D6C45" w:rsidRPr="006215D9">
        <w:rPr>
          <w:sz w:val="28"/>
          <w:szCs w:val="28"/>
        </w:rPr>
        <w:t xml:space="preserve">Акту приема-сдачи предоставленных услуг № 2877 от 26 июня 2015 года </w:t>
      </w:r>
      <w:r w:rsidRPr="006215D9">
        <w:rPr>
          <w:sz w:val="28"/>
          <w:szCs w:val="28"/>
        </w:rPr>
        <w:t>в размере 150 000,00</w:t>
      </w:r>
      <w:r w:rsidR="008D6C45" w:rsidRPr="006215D9">
        <w:rPr>
          <w:sz w:val="28"/>
          <w:szCs w:val="28"/>
        </w:rPr>
        <w:t xml:space="preserve"> (сумма подлежащая оплате </w:t>
      </w:r>
      <w:r w:rsidR="008D6C45" w:rsidRPr="006215D9">
        <w:rPr>
          <w:sz w:val="28"/>
          <w:szCs w:val="28"/>
        </w:rPr>
        <w:lastRenderedPageBreak/>
        <w:t>236 981,76 – (минус) сумма фактической оплаты 86 981,76 = 150 000,00).</w:t>
      </w:r>
      <w:r w:rsidR="0002080E" w:rsidRPr="006215D9">
        <w:rPr>
          <w:sz w:val="28"/>
          <w:szCs w:val="28"/>
        </w:rPr>
        <w:t xml:space="preserve"> (Приложение № 4).</w:t>
      </w:r>
    </w:p>
    <w:p w:rsidR="00BE0AD5" w:rsidRPr="006215D9" w:rsidRDefault="00BE0AD5" w:rsidP="0002080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15D9">
        <w:rPr>
          <w:sz w:val="28"/>
          <w:szCs w:val="28"/>
        </w:rPr>
        <w:t>Задолженность по оплате выполненных работ согласно  Счету, 2015-3787, от 12.05.2015</w:t>
      </w:r>
      <w:r w:rsidR="008D6C45" w:rsidRPr="006215D9">
        <w:rPr>
          <w:sz w:val="28"/>
          <w:szCs w:val="28"/>
        </w:rPr>
        <w:t xml:space="preserve"> и  Акту приема-сдачи предоставленных услуг № 3787 от 26 июня 2015 года в размере 463 164, 16</w:t>
      </w:r>
      <w:r w:rsidR="0002080E" w:rsidRPr="006215D9">
        <w:rPr>
          <w:sz w:val="28"/>
          <w:szCs w:val="28"/>
        </w:rPr>
        <w:t xml:space="preserve"> (Приложение № 5).</w:t>
      </w:r>
    </w:p>
    <w:p w:rsidR="0002080E" w:rsidRPr="006215D9" w:rsidRDefault="0002080E" w:rsidP="0002080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80E" w:rsidRDefault="0002080E" w:rsidP="0002080E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15D9">
        <w:rPr>
          <w:b/>
          <w:sz w:val="28"/>
          <w:szCs w:val="28"/>
        </w:rPr>
        <w:t>Итого общая сумма задолженности составляет 615 117 (Шестьсот пятнадцать тысяч сто семнадцать) рублей 52 копейки</w:t>
      </w:r>
      <w:r w:rsidR="000D1712">
        <w:rPr>
          <w:b/>
          <w:sz w:val="28"/>
          <w:szCs w:val="28"/>
        </w:rPr>
        <w:t>.</w:t>
      </w:r>
    </w:p>
    <w:p w:rsidR="000D1712" w:rsidRPr="006215D9" w:rsidRDefault="000D1712" w:rsidP="0002080E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1712" w:rsidRPr="000D1712" w:rsidRDefault="000D1712" w:rsidP="000D171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0D1712">
        <w:rPr>
          <w:sz w:val="28"/>
          <w:szCs w:val="28"/>
        </w:rPr>
        <w:t>В соответствии со ст. 395 ГК РФ –</w:t>
      </w:r>
      <w:r w:rsidRPr="000D1712">
        <w:rPr>
          <w:b/>
          <w:sz w:val="28"/>
          <w:szCs w:val="28"/>
        </w:rPr>
        <w:t xml:space="preserve"> «</w:t>
      </w:r>
      <w:r w:rsidRPr="000D1712">
        <w:rPr>
          <w:rStyle w:val="blk"/>
          <w:color w:val="000000"/>
          <w:sz w:val="28"/>
          <w:szCs w:val="28"/>
        </w:rPr>
        <w:t>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</w:t>
      </w:r>
      <w:r w:rsidRPr="000D1712">
        <w:rPr>
          <w:rStyle w:val="apple-converted-space"/>
          <w:color w:val="000000"/>
          <w:sz w:val="28"/>
          <w:szCs w:val="28"/>
        </w:rPr>
        <w:t> </w:t>
      </w:r>
      <w:hyperlink r:id="rId5" w:anchor="dst100163" w:history="1">
        <w:r w:rsidRPr="000D1712">
          <w:rPr>
            <w:rStyle w:val="a8"/>
            <w:color w:val="auto"/>
            <w:sz w:val="28"/>
            <w:szCs w:val="28"/>
            <w:u w:val="none"/>
          </w:rPr>
          <w:t>ключевой ставкой</w:t>
        </w:r>
      </w:hyperlink>
      <w:r w:rsidRPr="000D1712">
        <w:rPr>
          <w:rStyle w:val="apple-converted-space"/>
          <w:sz w:val="28"/>
          <w:szCs w:val="28"/>
        </w:rPr>
        <w:t> </w:t>
      </w:r>
      <w:r w:rsidRPr="000D1712">
        <w:rPr>
          <w:rStyle w:val="blk"/>
          <w:color w:val="000000"/>
          <w:sz w:val="28"/>
          <w:szCs w:val="28"/>
        </w:rPr>
        <w:t>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8945D5" w:rsidRPr="000D1712" w:rsidRDefault="008945D5" w:rsidP="0002080E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45D5" w:rsidRPr="006215D9" w:rsidRDefault="008945D5" w:rsidP="000D1712">
      <w:pPr>
        <w:pStyle w:val="a6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215D9">
        <w:rPr>
          <w:rStyle w:val="a7"/>
          <w:color w:val="000000"/>
          <w:sz w:val="28"/>
          <w:szCs w:val="28"/>
        </w:rPr>
        <w:t>Расчет процентов за пользование чужими денежными средствами:</w:t>
      </w:r>
      <w:r w:rsidRPr="006215D9">
        <w:rPr>
          <w:color w:val="000000"/>
          <w:sz w:val="28"/>
          <w:szCs w:val="28"/>
        </w:rPr>
        <w:br/>
        <w:t>(расчет суммы задолженности осуществляется с учетом правовой позиции, изложенной в Постановлении Президиума ВАС РФ № 5451/09 от 22.09.2009 г.)</w:t>
      </w:r>
    </w:p>
    <w:p w:rsidR="008945D5" w:rsidRPr="006215D9" w:rsidRDefault="008945D5" w:rsidP="000D1712">
      <w:pPr>
        <w:pStyle w:val="a6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>Сумма задолженности</w:t>
      </w:r>
      <w:r w:rsidRPr="006215D9">
        <w:rPr>
          <w:rStyle w:val="apple-converted-space"/>
          <w:color w:val="000000"/>
          <w:sz w:val="28"/>
          <w:szCs w:val="28"/>
        </w:rPr>
        <w:t> </w:t>
      </w:r>
      <w:r w:rsidRPr="006215D9">
        <w:rPr>
          <w:rStyle w:val="a7"/>
          <w:color w:val="000000"/>
          <w:sz w:val="28"/>
          <w:szCs w:val="28"/>
        </w:rPr>
        <w:t>615117 руб. 52 коп.</w:t>
      </w:r>
      <w:r w:rsidRPr="006215D9">
        <w:rPr>
          <w:color w:val="000000"/>
          <w:sz w:val="28"/>
          <w:szCs w:val="28"/>
        </w:rPr>
        <w:t>, в том числе НДС</w:t>
      </w:r>
      <w:r w:rsidRPr="006215D9">
        <w:rPr>
          <w:rStyle w:val="apple-converted-space"/>
          <w:color w:val="000000"/>
          <w:sz w:val="28"/>
          <w:szCs w:val="28"/>
        </w:rPr>
        <w:t> </w:t>
      </w:r>
      <w:r w:rsidRPr="006215D9">
        <w:rPr>
          <w:color w:val="000000"/>
          <w:sz w:val="28"/>
          <w:szCs w:val="28"/>
        </w:rPr>
        <w:t>18%</w:t>
      </w:r>
      <w:r w:rsidRPr="006215D9">
        <w:rPr>
          <w:rStyle w:val="apple-converted-space"/>
          <w:color w:val="000000"/>
          <w:sz w:val="28"/>
          <w:szCs w:val="28"/>
        </w:rPr>
        <w:t> </w:t>
      </w:r>
      <w:r w:rsidRPr="006215D9">
        <w:rPr>
          <w:rStyle w:val="a7"/>
          <w:color w:val="000000"/>
          <w:sz w:val="28"/>
          <w:szCs w:val="28"/>
        </w:rPr>
        <w:t>93831 руб. 49 коп.</w:t>
      </w:r>
    </w:p>
    <w:p w:rsidR="008945D5" w:rsidRPr="006215D9" w:rsidRDefault="008945D5" w:rsidP="000D1712">
      <w:pPr>
        <w:pStyle w:val="a6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>Период просрочки с</w:t>
      </w:r>
      <w:r w:rsidRPr="006215D9">
        <w:rPr>
          <w:rStyle w:val="apple-converted-space"/>
          <w:color w:val="000000"/>
          <w:sz w:val="28"/>
          <w:szCs w:val="28"/>
        </w:rPr>
        <w:t> </w:t>
      </w:r>
      <w:r w:rsidRPr="006215D9">
        <w:rPr>
          <w:rStyle w:val="a7"/>
          <w:color w:val="000000"/>
          <w:sz w:val="28"/>
          <w:szCs w:val="28"/>
        </w:rPr>
        <w:t>16.02.2015</w:t>
      </w:r>
      <w:r w:rsidRPr="006215D9">
        <w:rPr>
          <w:color w:val="000000"/>
          <w:sz w:val="28"/>
          <w:szCs w:val="28"/>
        </w:rPr>
        <w:t> по </w:t>
      </w:r>
      <w:r w:rsidR="00AF4457" w:rsidRPr="006215D9">
        <w:rPr>
          <w:rStyle w:val="a7"/>
          <w:color w:val="000000"/>
          <w:sz w:val="28"/>
          <w:szCs w:val="28"/>
        </w:rPr>
        <w:t>12.10</w:t>
      </w:r>
      <w:r w:rsidRPr="006215D9">
        <w:rPr>
          <w:rStyle w:val="a7"/>
          <w:color w:val="000000"/>
          <w:sz w:val="28"/>
          <w:szCs w:val="28"/>
        </w:rPr>
        <w:t>.201</w:t>
      </w:r>
      <w:r w:rsidR="00AF4457" w:rsidRPr="006215D9">
        <w:rPr>
          <w:rStyle w:val="a7"/>
          <w:color w:val="000000"/>
          <w:sz w:val="28"/>
          <w:szCs w:val="28"/>
        </w:rPr>
        <w:t>6</w:t>
      </w:r>
      <w:r w:rsidRPr="006215D9">
        <w:rPr>
          <w:color w:val="000000"/>
          <w:sz w:val="28"/>
          <w:szCs w:val="28"/>
        </w:rPr>
        <w:t>:</w:t>
      </w:r>
      <w:r w:rsidRPr="006215D9">
        <w:rPr>
          <w:rStyle w:val="apple-converted-space"/>
          <w:color w:val="000000"/>
          <w:sz w:val="28"/>
          <w:szCs w:val="28"/>
        </w:rPr>
        <w:t> </w:t>
      </w:r>
      <w:r w:rsidR="00AF4457" w:rsidRPr="006215D9">
        <w:rPr>
          <w:rStyle w:val="a7"/>
          <w:color w:val="000000"/>
          <w:sz w:val="28"/>
          <w:szCs w:val="28"/>
        </w:rPr>
        <w:t>605</w:t>
      </w:r>
      <w:r w:rsidRPr="006215D9">
        <w:rPr>
          <w:rStyle w:val="a7"/>
          <w:color w:val="000000"/>
          <w:sz w:val="28"/>
          <w:szCs w:val="28"/>
        </w:rPr>
        <w:t> (дней)</w:t>
      </w:r>
    </w:p>
    <w:p w:rsidR="00AF4457" w:rsidRPr="00AF4457" w:rsidRDefault="00AF4457" w:rsidP="000D1712">
      <w:pPr>
        <w:ind w:firstLine="547"/>
        <w:jc w:val="both"/>
        <w:outlineLvl w:val="1"/>
        <w:rPr>
          <w:b/>
          <w:bCs/>
          <w:color w:val="000000"/>
          <w:sz w:val="28"/>
          <w:szCs w:val="28"/>
        </w:rPr>
      </w:pPr>
      <w:r w:rsidRPr="00AF4457">
        <w:rPr>
          <w:b/>
          <w:bCs/>
          <w:color w:val="000000"/>
          <w:sz w:val="28"/>
          <w:szCs w:val="28"/>
        </w:rPr>
        <w:t>Расчет процентов за пользование чужими денежными средствами по ст. 395 ГК РФ</w:t>
      </w:r>
    </w:p>
    <w:p w:rsidR="00AF4457" w:rsidRPr="00AF4457" w:rsidRDefault="00AF4457" w:rsidP="00AF4457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78"/>
        <w:gridCol w:w="1246"/>
        <w:gridCol w:w="1246"/>
        <w:gridCol w:w="792"/>
        <w:gridCol w:w="2155"/>
        <w:gridCol w:w="700"/>
        <w:gridCol w:w="1618"/>
      </w:tblGrid>
      <w:tr w:rsidR="00AF4457" w:rsidRPr="00AF4457" w:rsidTr="00AF445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Задолженность,</w:t>
            </w:r>
            <w:r w:rsidRPr="00AF4457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Процентная</w:t>
            </w:r>
            <w:r w:rsidRPr="006215D9">
              <w:rPr>
                <w:sz w:val="28"/>
                <w:szCs w:val="28"/>
              </w:rPr>
              <w:t> </w:t>
            </w:r>
            <w:r w:rsidRPr="00AF4457">
              <w:rPr>
                <w:sz w:val="28"/>
                <w:szCs w:val="28"/>
              </w:rPr>
              <w:t>ставка,</w:t>
            </w:r>
            <w:r w:rsidRPr="00AF4457">
              <w:rPr>
                <w:sz w:val="28"/>
                <w:szCs w:val="28"/>
              </w:rPr>
              <w:br/>
              <w:t>Центральный</w:t>
            </w:r>
            <w:r w:rsidRPr="00AF4457">
              <w:rPr>
                <w:sz w:val="28"/>
                <w:szCs w:val="28"/>
              </w:rPr>
              <w:br/>
              <w:t>фед.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Дней</w:t>
            </w:r>
            <w:r w:rsidRPr="00AF4457">
              <w:rPr>
                <w:sz w:val="28"/>
                <w:szCs w:val="28"/>
              </w:rPr>
              <w:br/>
              <w:t>в</w:t>
            </w:r>
            <w:r w:rsidRPr="00AF4457">
              <w:rPr>
                <w:sz w:val="28"/>
                <w:szCs w:val="28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Проценты,</w:t>
            </w:r>
            <w:r w:rsidRPr="00AF4457">
              <w:rPr>
                <w:sz w:val="28"/>
                <w:szCs w:val="28"/>
              </w:rPr>
              <w:br/>
              <w:t>руб.</w:t>
            </w:r>
          </w:p>
        </w:tc>
      </w:tr>
      <w:tr w:rsidR="00AF4457" w:rsidRPr="00AF4457" w:rsidTr="00AF44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rPr>
                <w:sz w:val="28"/>
                <w:szCs w:val="28"/>
              </w:rPr>
            </w:pP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[1]×[4]×[5]/[6]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16.02.2015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14 598,51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11,80%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2 784,04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11,70%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5 915,24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10,74%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5 972,88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lastRenderedPageBreak/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10,51%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5 136,48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9,91%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5 010,26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9,49%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5 277,71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9,39%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4 430,87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2 097,13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24.01.2016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2 952,56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7,94%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3 336,09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8,96%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4 065,83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8,64%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4 211,03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8,14%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4 651,36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7,90%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3 717,60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16.06.2016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8,24%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4 016,08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15.07.2016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7,52%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2 148,54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18.09.2016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10,50%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8 646,94</w:t>
            </w:r>
          </w:p>
        </w:tc>
      </w:tr>
      <w:tr w:rsidR="00AF4457" w:rsidRPr="00AF4457" w:rsidTr="00AF4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615 117,52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12.10.2016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sz w:val="28"/>
                <w:szCs w:val="28"/>
              </w:rPr>
              <w:t>4 033,56</w:t>
            </w:r>
          </w:p>
        </w:tc>
      </w:tr>
      <w:tr w:rsidR="00AF4457" w:rsidRPr="00AF4457" w:rsidTr="00AF44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right"/>
              <w:rPr>
                <w:sz w:val="28"/>
                <w:szCs w:val="28"/>
              </w:rPr>
            </w:pPr>
            <w:r w:rsidRPr="00AF445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  <w:r w:rsidRPr="00AF4457">
              <w:rPr>
                <w:b/>
                <w:bCs/>
                <w:sz w:val="28"/>
                <w:szCs w:val="28"/>
              </w:rPr>
              <w:t>9,13%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457" w:rsidRPr="00AF4457" w:rsidRDefault="00AF4457" w:rsidP="00AF4457">
            <w:pPr>
              <w:textAlignment w:val="baseline"/>
              <w:rPr>
                <w:sz w:val="28"/>
                <w:szCs w:val="28"/>
              </w:rPr>
            </w:pPr>
            <w:r w:rsidRPr="00AF4457">
              <w:rPr>
                <w:b/>
                <w:bCs/>
                <w:sz w:val="28"/>
                <w:szCs w:val="28"/>
              </w:rPr>
              <w:t>93 002,71</w:t>
            </w:r>
          </w:p>
        </w:tc>
      </w:tr>
      <w:tr w:rsidR="00AF4457" w:rsidRPr="00AF4457" w:rsidTr="00AF445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57" w:rsidRPr="00AF4457" w:rsidRDefault="00AF4457" w:rsidP="006215D9">
            <w:pPr>
              <w:jc w:val="both"/>
              <w:textAlignment w:val="baseline"/>
            </w:pPr>
            <w:r w:rsidRPr="00AF4457">
              <w:rPr>
                <w:sz w:val="28"/>
                <w:szCs w:val="28"/>
              </w:rPr>
              <w:br/>
            </w:r>
            <w:r w:rsidRPr="00AF4457">
              <w:rPr>
                <w:b/>
                <w:bCs/>
              </w:rPr>
              <w:t>Примечание:</w:t>
            </w:r>
          </w:p>
          <w:p w:rsidR="00AF4457" w:rsidRPr="00AF4457" w:rsidRDefault="00AF4457" w:rsidP="006215D9">
            <w:pPr>
              <w:jc w:val="both"/>
              <w:textAlignment w:val="baseline"/>
            </w:pPr>
            <w:r w:rsidRPr="00AF4457">
              <w:t xml:space="preserve">C 01.06.2015 расчёт процентов произведён по правилам ст. 395 ГК РФ в редакции, вступившей в силу с 01.06.2015, что соответствует разъяснениям, указанным в п. 83 </w:t>
            </w:r>
            <w:r w:rsidRPr="00AF4457">
              <w:lastRenderedPageBreak/>
              <w:t>постановления Пленума ВС РФ от 24.03.2016 № 7.</w:t>
            </w:r>
          </w:p>
          <w:p w:rsidR="006215D9" w:rsidRDefault="00AF4457" w:rsidP="006215D9">
            <w:pPr>
              <w:jc w:val="both"/>
              <w:textAlignment w:val="baseline"/>
            </w:pPr>
            <w:r w:rsidRPr="00AF4457">
              <w:t>Период просрочки определён в календарных днях с учетом следующего. Пунктом 84 постановления Пленума ВС РФ от 24.03.2016 № 7 отменён пункт 2 постановления Пленумов ВС РФ и ВАС РФ от 08.10.1998 № 13/14, согласно которому ранее при расчете подлежащих уплате годовых процентов число дней в году (месяце) принималось равным соответственно 360 и 30 дням. При этом указанное разъяснение касалось порядка расчета годовых процентов, а не порядка определения периода просрочки.</w:t>
            </w:r>
            <w:r w:rsidRPr="00AF4457">
              <w:br/>
              <w:t>По смыслу ст. 395 ГК РФ проценты подлежат уплате за каждый день просрочки. Правомерность определения периода просрочки в календарных днях подтверждается также судебной практикой:</w:t>
            </w:r>
          </w:p>
          <w:p w:rsidR="006215D9" w:rsidRDefault="00AF4457" w:rsidP="006215D9">
            <w:pPr>
              <w:jc w:val="both"/>
              <w:textAlignment w:val="baseline"/>
            </w:pPr>
            <w:r w:rsidRPr="00AF4457">
              <w:br/>
              <w:t>- определения ВАС РФ от 24.05.2013 N ВАС-5844/13 по делу N А68-4927/2012, от 28.05.2010 N ВАС-6181/10 по делу N А26-6947/2009,</w:t>
            </w:r>
          </w:p>
          <w:p w:rsidR="006215D9" w:rsidRDefault="00AF4457" w:rsidP="006215D9">
            <w:pPr>
              <w:jc w:val="both"/>
              <w:textAlignment w:val="baseline"/>
            </w:pPr>
            <w:r w:rsidRPr="00AF4457">
              <w:t>- п. 9 Рекомендаций Научно-консультативного совета при Арбитражном суде Северо-Западного округа по итогам заседания 12.12.2014,</w:t>
            </w:r>
          </w:p>
          <w:p w:rsidR="006215D9" w:rsidRDefault="00AF4457" w:rsidP="006215D9">
            <w:pPr>
              <w:jc w:val="both"/>
              <w:textAlignment w:val="baseline"/>
            </w:pPr>
            <w:r w:rsidRPr="00AF4457">
              <w:t>- постановления ФАС Поволжского округа от 20.06.2014 по делу N А55-8972/2013, от 30.07.2013 по делу N А55-27471/2012,</w:t>
            </w:r>
          </w:p>
          <w:p w:rsidR="00AF4457" w:rsidRPr="00AF4457" w:rsidRDefault="00AF4457" w:rsidP="006215D9">
            <w:pPr>
              <w:jc w:val="both"/>
              <w:textAlignment w:val="baseline"/>
              <w:rPr>
                <w:sz w:val="28"/>
                <w:szCs w:val="28"/>
              </w:rPr>
            </w:pPr>
            <w:r w:rsidRPr="00AF4457">
              <w:t>- постановление ФАС Центрального округа от 29.05.2012 по делу N А23-1169/2011,</w:t>
            </w:r>
            <w:r w:rsidRPr="00AF4457">
              <w:br/>
              <w:t>- постановления ФАС Московского округа от 01.06.2011 по делу N А40-96152/2010, от 19.07.2010 по делу N А40-114858/2009.</w:t>
            </w:r>
          </w:p>
        </w:tc>
      </w:tr>
    </w:tbl>
    <w:p w:rsidR="008614B7" w:rsidRPr="006215D9" w:rsidRDefault="008614B7" w:rsidP="008945D5">
      <w:pPr>
        <w:pStyle w:val="a6"/>
        <w:spacing w:before="0" w:beforeAutospacing="0" w:after="0" w:afterAutospacing="0"/>
        <w:rPr>
          <w:rStyle w:val="a7"/>
          <w:b w:val="0"/>
          <w:color w:val="000000"/>
          <w:sz w:val="28"/>
          <w:szCs w:val="28"/>
        </w:rPr>
      </w:pPr>
    </w:p>
    <w:p w:rsidR="008945D5" w:rsidRDefault="008945D5" w:rsidP="00AF4457">
      <w:pPr>
        <w:pStyle w:val="a6"/>
        <w:spacing w:before="0" w:beforeAutospacing="0" w:after="0" w:afterAutospacing="0"/>
        <w:ind w:firstLine="708"/>
        <w:jc w:val="both"/>
        <w:rPr>
          <w:rStyle w:val="a7"/>
          <w:color w:val="000000"/>
          <w:sz w:val="28"/>
          <w:szCs w:val="28"/>
        </w:rPr>
      </w:pPr>
      <w:r w:rsidRPr="006215D9">
        <w:rPr>
          <w:rStyle w:val="a7"/>
          <w:color w:val="000000"/>
          <w:sz w:val="28"/>
          <w:szCs w:val="28"/>
        </w:rPr>
        <w:t xml:space="preserve">Итого с учетом процентов цена иска составляет = </w:t>
      </w:r>
      <w:r w:rsidRPr="006215D9">
        <w:rPr>
          <w:sz w:val="28"/>
          <w:szCs w:val="28"/>
        </w:rPr>
        <w:t xml:space="preserve">общая сумма задолженности 615 117 (Шестьсот пятнадцать тысяч сто семнадцать) рублей 52 копейки + (плюс) проценты за пользование чужими денежными средствами </w:t>
      </w:r>
      <w:r w:rsidR="00AF4457" w:rsidRPr="00AF4457">
        <w:rPr>
          <w:bCs/>
          <w:sz w:val="28"/>
          <w:szCs w:val="28"/>
        </w:rPr>
        <w:t>93</w:t>
      </w:r>
      <w:r w:rsidR="00AF4457" w:rsidRPr="006215D9">
        <w:rPr>
          <w:bCs/>
          <w:sz w:val="28"/>
          <w:szCs w:val="28"/>
        </w:rPr>
        <w:t> </w:t>
      </w:r>
      <w:r w:rsidR="00AF4457" w:rsidRPr="00AF4457">
        <w:rPr>
          <w:bCs/>
          <w:sz w:val="28"/>
          <w:szCs w:val="28"/>
        </w:rPr>
        <w:t>002</w:t>
      </w:r>
      <w:r w:rsidR="00AF4457" w:rsidRPr="006215D9">
        <w:rPr>
          <w:bCs/>
          <w:sz w:val="28"/>
          <w:szCs w:val="28"/>
        </w:rPr>
        <w:t xml:space="preserve"> (девяносто три тысячи два) рубля </w:t>
      </w:r>
      <w:r w:rsidR="00AF4457" w:rsidRPr="00AF4457">
        <w:rPr>
          <w:bCs/>
          <w:sz w:val="28"/>
          <w:szCs w:val="28"/>
        </w:rPr>
        <w:t>71</w:t>
      </w:r>
      <w:r w:rsidR="00AF4457" w:rsidRPr="006215D9">
        <w:rPr>
          <w:bCs/>
          <w:sz w:val="28"/>
          <w:szCs w:val="28"/>
        </w:rPr>
        <w:t xml:space="preserve"> копейка</w:t>
      </w:r>
      <w:r w:rsidRPr="006215D9">
        <w:rPr>
          <w:rStyle w:val="a7"/>
          <w:color w:val="000000"/>
          <w:sz w:val="28"/>
          <w:szCs w:val="28"/>
        </w:rPr>
        <w:t xml:space="preserve"> = </w:t>
      </w:r>
      <w:r w:rsidR="00AF4457" w:rsidRPr="006215D9">
        <w:rPr>
          <w:rStyle w:val="a7"/>
          <w:color w:val="000000"/>
          <w:sz w:val="28"/>
          <w:szCs w:val="28"/>
        </w:rPr>
        <w:t>708 120</w:t>
      </w:r>
      <w:r w:rsidRPr="006215D9">
        <w:rPr>
          <w:rStyle w:val="a7"/>
          <w:color w:val="000000"/>
          <w:sz w:val="28"/>
          <w:szCs w:val="28"/>
        </w:rPr>
        <w:t xml:space="preserve"> (</w:t>
      </w:r>
      <w:r w:rsidR="00AF4457" w:rsidRPr="006215D9">
        <w:rPr>
          <w:rStyle w:val="a7"/>
          <w:color w:val="000000"/>
          <w:sz w:val="28"/>
          <w:szCs w:val="28"/>
        </w:rPr>
        <w:t>семьсот восемь тысяч сто двадцать) рублей 23 копейки</w:t>
      </w:r>
      <w:r w:rsidR="008614B7" w:rsidRPr="006215D9">
        <w:rPr>
          <w:rStyle w:val="a7"/>
          <w:color w:val="000000"/>
          <w:sz w:val="28"/>
          <w:szCs w:val="28"/>
        </w:rPr>
        <w:t>.</w:t>
      </w:r>
    </w:p>
    <w:p w:rsidR="000D1712" w:rsidRPr="001C4B85" w:rsidRDefault="000D1712" w:rsidP="000D1712">
      <w:pPr>
        <w:ind w:firstLine="708"/>
        <w:jc w:val="both"/>
        <w:rPr>
          <w:sz w:val="28"/>
          <w:szCs w:val="28"/>
        </w:rPr>
      </w:pPr>
      <w:r w:rsidRPr="001C4B85">
        <w:rPr>
          <w:sz w:val="28"/>
          <w:szCs w:val="28"/>
        </w:rPr>
        <w:t>Согласно ст. 309 ГК РФ обязательства должны исполнятся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 Односторонний отказ от выполнения взятых на себя обязательств недопустим.</w:t>
      </w:r>
    </w:p>
    <w:p w:rsidR="000D1712" w:rsidRPr="006215D9" w:rsidRDefault="000D1712" w:rsidP="00AF4457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2080E" w:rsidRPr="006215D9" w:rsidRDefault="0002080E" w:rsidP="0002080E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10AE" w:rsidRPr="006215D9" w:rsidRDefault="0002080E" w:rsidP="004310A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215D9">
        <w:rPr>
          <w:rFonts w:eastAsia="TimesNewRomanPSMT"/>
          <w:sz w:val="28"/>
          <w:szCs w:val="28"/>
        </w:rPr>
        <w:t>На основании изложенного, руководствуясь статьями 781, 782 и 395 Гражданского кодекса Российской Федерации, статьями 4, 28 Арбитражного процессуально</w:t>
      </w:r>
      <w:r w:rsidR="000D1712">
        <w:rPr>
          <w:rFonts w:eastAsia="TimesNewRomanPSMT"/>
          <w:sz w:val="28"/>
          <w:szCs w:val="28"/>
        </w:rPr>
        <w:t>го кодекса Российской Федерации</w:t>
      </w:r>
      <w:r w:rsidRPr="006215D9">
        <w:rPr>
          <w:rFonts w:eastAsia="TimesNewRomanPSMT"/>
          <w:sz w:val="28"/>
          <w:szCs w:val="28"/>
        </w:rPr>
        <w:t>:</w:t>
      </w:r>
    </w:p>
    <w:p w:rsidR="008945D5" w:rsidRDefault="008945D5" w:rsidP="004310A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en-US"/>
        </w:rPr>
      </w:pPr>
    </w:p>
    <w:p w:rsidR="000D1712" w:rsidRPr="000D1712" w:rsidRDefault="000D1712" w:rsidP="004310A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0D1712">
        <w:rPr>
          <w:rFonts w:eastAsia="TimesNewRomanPSMT"/>
          <w:b/>
          <w:sz w:val="28"/>
          <w:szCs w:val="28"/>
        </w:rPr>
        <w:t>ПРОШУ СУД:</w:t>
      </w:r>
    </w:p>
    <w:p w:rsidR="000D1712" w:rsidRPr="000D1712" w:rsidRDefault="000D1712" w:rsidP="004310A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en-US"/>
        </w:rPr>
      </w:pPr>
    </w:p>
    <w:p w:rsidR="004310AE" w:rsidRPr="006215D9" w:rsidRDefault="0002080E" w:rsidP="006215D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15D9">
        <w:rPr>
          <w:rFonts w:eastAsia="TimesNewRomanPSMT"/>
          <w:sz w:val="28"/>
          <w:szCs w:val="28"/>
        </w:rPr>
        <w:t xml:space="preserve">Взыскать с ответчика </w:t>
      </w:r>
      <w:r w:rsidR="004310AE" w:rsidRPr="006215D9">
        <w:rPr>
          <w:rFonts w:eastAsia="TimesNewRomanPSMT"/>
          <w:sz w:val="28"/>
          <w:szCs w:val="28"/>
        </w:rPr>
        <w:t xml:space="preserve">задолженность по договору № </w:t>
      </w:r>
      <w:r w:rsidR="004310AE" w:rsidRPr="006215D9">
        <w:rPr>
          <w:sz w:val="28"/>
          <w:szCs w:val="28"/>
        </w:rPr>
        <w:t>31/29 от 12 января 2015 года в размере 615 117 (Шестьсот пятнадцать тысяч сто семнадцать) рублей 52 копейки.</w:t>
      </w:r>
    </w:p>
    <w:p w:rsidR="00AF4457" w:rsidRPr="006215D9" w:rsidRDefault="008945D5" w:rsidP="006215D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rStyle w:val="a7"/>
          <w:b w:val="0"/>
          <w:color w:val="000000"/>
          <w:sz w:val="28"/>
          <w:szCs w:val="28"/>
        </w:rPr>
        <w:t xml:space="preserve">Взыскать с ответчика проценты за пользование чужими денежными средствами в размере </w:t>
      </w:r>
      <w:r w:rsidR="00AF4457" w:rsidRPr="00AF4457">
        <w:rPr>
          <w:bCs/>
          <w:sz w:val="28"/>
          <w:szCs w:val="28"/>
        </w:rPr>
        <w:t>93</w:t>
      </w:r>
      <w:r w:rsidR="00AF4457" w:rsidRPr="006215D9">
        <w:rPr>
          <w:bCs/>
          <w:sz w:val="28"/>
          <w:szCs w:val="28"/>
        </w:rPr>
        <w:t> </w:t>
      </w:r>
      <w:r w:rsidR="00AF4457" w:rsidRPr="00AF4457">
        <w:rPr>
          <w:bCs/>
          <w:sz w:val="28"/>
          <w:szCs w:val="28"/>
        </w:rPr>
        <w:t>002</w:t>
      </w:r>
      <w:r w:rsidR="00AF4457" w:rsidRPr="006215D9">
        <w:rPr>
          <w:bCs/>
          <w:sz w:val="28"/>
          <w:szCs w:val="28"/>
        </w:rPr>
        <w:t xml:space="preserve"> (девяносто три тысячи два) рубля </w:t>
      </w:r>
      <w:r w:rsidR="00AF4457" w:rsidRPr="00AF4457">
        <w:rPr>
          <w:bCs/>
          <w:sz w:val="28"/>
          <w:szCs w:val="28"/>
        </w:rPr>
        <w:t>71</w:t>
      </w:r>
      <w:r w:rsidR="00AF4457" w:rsidRPr="006215D9">
        <w:rPr>
          <w:bCs/>
          <w:sz w:val="28"/>
          <w:szCs w:val="28"/>
        </w:rPr>
        <w:t xml:space="preserve"> копейка</w:t>
      </w:r>
    </w:p>
    <w:p w:rsidR="0002080E" w:rsidRPr="006215D9" w:rsidRDefault="0002080E" w:rsidP="006215D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lastRenderedPageBreak/>
        <w:t xml:space="preserve">Взыскать с ответчика расходы по оплате госпошлины в размере </w:t>
      </w:r>
      <w:r w:rsidR="008614B7" w:rsidRPr="006215D9">
        <w:rPr>
          <w:rStyle w:val="rub"/>
          <w:sz w:val="28"/>
          <w:szCs w:val="28"/>
          <w:bdr w:val="none" w:sz="0" w:space="0" w:color="auto" w:frame="1"/>
          <w:shd w:val="clear" w:color="auto" w:fill="F7F7F7"/>
        </w:rPr>
        <w:t xml:space="preserve">15 815 (пятнадцать тысяч восемьсот пятнадцать) </w:t>
      </w:r>
      <w:r w:rsidR="008614B7" w:rsidRPr="006215D9">
        <w:rPr>
          <w:rStyle w:val="apple-converted-space"/>
          <w:sz w:val="28"/>
          <w:szCs w:val="28"/>
          <w:shd w:val="clear" w:color="auto" w:fill="F7F7F7"/>
        </w:rPr>
        <w:t> </w:t>
      </w:r>
      <w:r w:rsidRPr="006215D9">
        <w:rPr>
          <w:sz w:val="28"/>
          <w:szCs w:val="28"/>
        </w:rPr>
        <w:t>рублей.</w:t>
      </w:r>
    </w:p>
    <w:p w:rsidR="008614B7" w:rsidRPr="006215D9" w:rsidRDefault="008614B7" w:rsidP="008614B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14B7" w:rsidRPr="000D1712" w:rsidRDefault="008614B7" w:rsidP="008614B7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D1712">
        <w:rPr>
          <w:b/>
          <w:sz w:val="28"/>
          <w:szCs w:val="28"/>
        </w:rPr>
        <w:t>Приложения:</w:t>
      </w:r>
    </w:p>
    <w:p w:rsidR="0058549D" w:rsidRPr="006215D9" w:rsidRDefault="0058549D" w:rsidP="008614B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14B7" w:rsidRPr="006215D9" w:rsidRDefault="008614B7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Квитанция и опись вложения в ценное письмо с отметкой об отправке искового заявления с приложениями ответчику.</w:t>
      </w:r>
    </w:p>
    <w:p w:rsidR="008614B7" w:rsidRPr="006215D9" w:rsidRDefault="008614B7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 xml:space="preserve"> Заверенная копия договора № 31/29 от 12 января 2015 года.</w:t>
      </w:r>
    </w:p>
    <w:p w:rsidR="008614B7" w:rsidRPr="006215D9" w:rsidRDefault="008614B7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Заверенная копия Счета, 2015-1940 от 11.03.2015 г. и Акта приема-сдачи предоставленных услуг № 1940  от 14 апреля 2015 года</w:t>
      </w:r>
    </w:p>
    <w:p w:rsidR="008614B7" w:rsidRPr="006215D9" w:rsidRDefault="008614B7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Заверенная копия</w:t>
      </w:r>
      <w:r w:rsidR="0058549D" w:rsidRPr="006215D9">
        <w:rPr>
          <w:sz w:val="28"/>
          <w:szCs w:val="28"/>
        </w:rPr>
        <w:t xml:space="preserve">  Счета, 2015 – 2877 от 07.04.2015 г. и  Акта приема-сдачи предоставленных услуг № 2877 от 26 июня 2015 года</w:t>
      </w:r>
    </w:p>
    <w:p w:rsidR="008614B7" w:rsidRPr="006215D9" w:rsidRDefault="008614B7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Заверенная копия</w:t>
      </w:r>
      <w:r w:rsidR="0058549D" w:rsidRPr="006215D9">
        <w:rPr>
          <w:sz w:val="28"/>
          <w:szCs w:val="28"/>
        </w:rPr>
        <w:t xml:space="preserve">  Счета, 2015-3787, от 12.05.2015 и  Акта приема-сдачи предоставленных услуг № 3787 от 26 июня 2015 года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Претензия с квитанцией об отправке ответчику.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Заверенная копия Свидетельства ОГРН  ФБУЗ «Центр гигиены и эпидемиологии в городе Москве»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sz w:val="28"/>
          <w:szCs w:val="28"/>
        </w:rPr>
        <w:t>Заверенная копия Устава ФБУЗ «Центр гигиены и эпидемиологии в городе Москве»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 xml:space="preserve">Распечатка сведений из ЕГРЮЛ с официального сайта ФНС России относительно </w:t>
      </w:r>
      <w:r w:rsidRPr="006215D9">
        <w:rPr>
          <w:sz w:val="28"/>
          <w:szCs w:val="28"/>
        </w:rPr>
        <w:t>ФБУЗ «Центр гигиены и эпидемиологии в городе Москве»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>Распечатка сведений из ЕГРЮЛ с официального сайта ФНС России относительно</w:t>
      </w:r>
      <w:r w:rsidRPr="006215D9">
        <w:rPr>
          <w:sz w:val="28"/>
          <w:szCs w:val="28"/>
        </w:rPr>
        <w:t xml:space="preserve"> Общества с ограниченной ответственностью "МИНЕРВА МЕДИКА"</w:t>
      </w:r>
    </w:p>
    <w:p w:rsidR="0058549D" w:rsidRPr="006215D9" w:rsidRDefault="0058549D" w:rsidP="000D171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>Заверенная копия доверенности на представителя Машенкова С.П.</w:t>
      </w:r>
    </w:p>
    <w:p w:rsidR="0058549D" w:rsidRPr="006215D9" w:rsidRDefault="0058549D" w:rsidP="000D17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12" w:rsidRPr="00BD6E3E" w:rsidRDefault="000D1712" w:rsidP="000D17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Все копии документов приложенных к настоящему исковому заявлению заверены в установленном порядке. Оригиналы документов будут представлены на предварительное, судебное заседание. </w:t>
      </w:r>
    </w:p>
    <w:p w:rsidR="0058549D" w:rsidRPr="006215D9" w:rsidRDefault="0058549D" w:rsidP="0058549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549D" w:rsidRPr="006215D9" w:rsidRDefault="0058549D" w:rsidP="0058549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D1712" w:rsidRDefault="0058549D" w:rsidP="000D171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15D9">
        <w:rPr>
          <w:color w:val="000000"/>
          <w:sz w:val="28"/>
          <w:szCs w:val="28"/>
        </w:rPr>
        <w:t>Представитель истца</w:t>
      </w:r>
      <w:r w:rsidR="000D1712">
        <w:rPr>
          <w:color w:val="000000"/>
          <w:sz w:val="28"/>
          <w:szCs w:val="28"/>
        </w:rPr>
        <w:t xml:space="preserve"> юрисконсульт Филиала ФБУЗ «Центр гигиены и эпидемиологии в городе Москве» в ЦАО г. Москвы </w:t>
      </w:r>
      <w:r w:rsidRPr="006215D9">
        <w:rPr>
          <w:color w:val="000000"/>
          <w:sz w:val="28"/>
          <w:szCs w:val="28"/>
        </w:rPr>
        <w:t xml:space="preserve"> _______________ </w:t>
      </w:r>
    </w:p>
    <w:p w:rsidR="0058549D" w:rsidRPr="006215D9" w:rsidRDefault="000D1712" w:rsidP="000D171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Машенков Сергей Павлович </w:t>
      </w:r>
      <w:r w:rsidR="0058549D" w:rsidRPr="006215D9">
        <w:rPr>
          <w:color w:val="000000"/>
          <w:sz w:val="28"/>
          <w:szCs w:val="28"/>
        </w:rPr>
        <w:t xml:space="preserve"> «__» </w:t>
      </w:r>
      <w:r w:rsidR="00AF4457" w:rsidRPr="006215D9">
        <w:rPr>
          <w:color w:val="000000"/>
          <w:sz w:val="28"/>
          <w:szCs w:val="28"/>
        </w:rPr>
        <w:t>октября 2016</w:t>
      </w:r>
      <w:r w:rsidR="0058549D" w:rsidRPr="006215D9">
        <w:rPr>
          <w:color w:val="000000"/>
          <w:sz w:val="28"/>
          <w:szCs w:val="28"/>
        </w:rPr>
        <w:t xml:space="preserve"> года</w:t>
      </w:r>
    </w:p>
    <w:p w:rsidR="0058549D" w:rsidRPr="006215D9" w:rsidRDefault="0058549D" w:rsidP="0058549D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56436" w:rsidRPr="006215D9" w:rsidRDefault="00756436" w:rsidP="00C122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56436" w:rsidRPr="006215D9" w:rsidSect="005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FDF"/>
    <w:multiLevelType w:val="hybridMultilevel"/>
    <w:tmpl w:val="EFA4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039"/>
    <w:multiLevelType w:val="hybridMultilevel"/>
    <w:tmpl w:val="905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3C2"/>
    <w:multiLevelType w:val="hybridMultilevel"/>
    <w:tmpl w:val="49E65F7E"/>
    <w:lvl w:ilvl="0" w:tplc="4C54CABC">
      <w:start w:val="1"/>
      <w:numFmt w:val="decimal"/>
      <w:lvlText w:val="%1."/>
      <w:lvlJc w:val="left"/>
      <w:pPr>
        <w:ind w:left="1668" w:hanging="9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8E0"/>
    <w:rsid w:val="00010E5A"/>
    <w:rsid w:val="0002080E"/>
    <w:rsid w:val="000D1712"/>
    <w:rsid w:val="00163731"/>
    <w:rsid w:val="004310AE"/>
    <w:rsid w:val="0058549D"/>
    <w:rsid w:val="0058562C"/>
    <w:rsid w:val="006215D9"/>
    <w:rsid w:val="00756436"/>
    <w:rsid w:val="008614B7"/>
    <w:rsid w:val="008945D5"/>
    <w:rsid w:val="008D6C45"/>
    <w:rsid w:val="00AF4457"/>
    <w:rsid w:val="00B478E0"/>
    <w:rsid w:val="00BE0AD5"/>
    <w:rsid w:val="00C12282"/>
    <w:rsid w:val="00E1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44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7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AD5"/>
    <w:pPr>
      <w:ind w:left="720"/>
      <w:contextualSpacing/>
    </w:pPr>
  </w:style>
  <w:style w:type="paragraph" w:styleId="a4">
    <w:name w:val="Body Text Indent"/>
    <w:basedOn w:val="a"/>
    <w:link w:val="a5"/>
    <w:semiHidden/>
    <w:rsid w:val="0002080E"/>
    <w:pPr>
      <w:autoSpaceDE w:val="0"/>
      <w:autoSpaceDN w:val="0"/>
      <w:adjustRightInd w:val="0"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0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45D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945D5"/>
    <w:rPr>
      <w:b/>
      <w:bCs/>
    </w:rPr>
  </w:style>
  <w:style w:type="character" w:customStyle="1" w:styleId="apple-converted-space">
    <w:name w:val="apple-converted-space"/>
    <w:basedOn w:val="a0"/>
    <w:rsid w:val="008945D5"/>
  </w:style>
  <w:style w:type="character" w:customStyle="1" w:styleId="rub">
    <w:name w:val="rub"/>
    <w:basedOn w:val="a0"/>
    <w:rsid w:val="008614B7"/>
  </w:style>
  <w:style w:type="character" w:customStyle="1" w:styleId="20">
    <w:name w:val="Заголовок 2 Знак"/>
    <w:basedOn w:val="a0"/>
    <w:link w:val="2"/>
    <w:uiPriority w:val="9"/>
    <w:rsid w:val="00AF4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D1712"/>
  </w:style>
  <w:style w:type="character" w:styleId="a8">
    <w:name w:val="Hyperlink"/>
    <w:basedOn w:val="a0"/>
    <w:uiPriority w:val="99"/>
    <w:semiHidden/>
    <w:unhideWhenUsed/>
    <w:rsid w:val="000D1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453/886577905315979b26c9032d79cb911cc8fa7e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2016-11-04T12:02:00Z</dcterms:created>
  <dcterms:modified xsi:type="dcterms:W3CDTF">2016-11-04T12:02:00Z</dcterms:modified>
</cp:coreProperties>
</file>