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491" w:rsidRPr="00A12491" w:rsidRDefault="00A12491" w:rsidP="00A12491">
      <w:pPr>
        <w:spacing w:line="200" w:lineRule="atLeast"/>
        <w:jc w:val="center"/>
        <w:rPr>
          <w:b/>
          <w:bCs/>
          <w:sz w:val="28"/>
          <w:szCs w:val="34"/>
          <w:lang w:val="ru-RU"/>
        </w:rPr>
      </w:pPr>
      <w:r w:rsidRPr="00A12491">
        <w:rPr>
          <w:b/>
          <w:bCs/>
          <w:sz w:val="28"/>
          <w:szCs w:val="34"/>
          <w:lang w:val="ru-RU"/>
        </w:rPr>
        <w:t>Расчёт</w:t>
      </w:r>
    </w:p>
    <w:p w:rsidR="00A12491" w:rsidRPr="00A12491" w:rsidRDefault="00A12491" w:rsidP="00A12491">
      <w:pPr>
        <w:spacing w:line="200" w:lineRule="atLeast"/>
        <w:jc w:val="center"/>
        <w:rPr>
          <w:b/>
          <w:bCs/>
          <w:sz w:val="28"/>
          <w:szCs w:val="34"/>
          <w:lang w:val="ru-RU"/>
        </w:rPr>
      </w:pPr>
      <w:r w:rsidRPr="00A12491">
        <w:rPr>
          <w:b/>
          <w:bCs/>
          <w:sz w:val="28"/>
          <w:szCs w:val="34"/>
          <w:lang w:val="ru-RU"/>
        </w:rPr>
        <w:t>исковых требований</w:t>
      </w:r>
    </w:p>
    <w:p w:rsidR="00A12491" w:rsidRPr="00A12491" w:rsidRDefault="00A12491" w:rsidP="00A12491">
      <w:pPr>
        <w:spacing w:line="200" w:lineRule="atLeast"/>
        <w:jc w:val="center"/>
        <w:rPr>
          <w:b/>
          <w:bCs/>
          <w:sz w:val="28"/>
          <w:szCs w:val="34"/>
          <w:lang w:val="ru-RU"/>
        </w:rPr>
      </w:pPr>
      <w:r w:rsidRPr="00A12491">
        <w:rPr>
          <w:b/>
          <w:bCs/>
          <w:sz w:val="28"/>
          <w:szCs w:val="34"/>
          <w:lang w:val="ru-RU"/>
        </w:rPr>
        <w:t>по взысканию процентов</w:t>
      </w:r>
      <w:r w:rsidRPr="00A12491">
        <w:rPr>
          <w:rFonts w:eastAsia="Arial" w:cs="Arial"/>
          <w:b/>
          <w:bCs/>
          <w:iCs/>
          <w:color w:val="auto"/>
          <w:sz w:val="28"/>
          <w:szCs w:val="34"/>
          <w:lang w:val="ru-RU" w:eastAsia="ar-SA" w:bidi="ar-SA"/>
        </w:rPr>
        <w:t xml:space="preserve"> за пользование чужими денежными средствами, неустойки</w:t>
      </w:r>
    </w:p>
    <w:p w:rsidR="00A12491" w:rsidRDefault="00A12491" w:rsidP="00A12491">
      <w:pPr>
        <w:spacing w:line="200" w:lineRule="atLeast"/>
        <w:jc w:val="center"/>
        <w:rPr>
          <w:sz w:val="28"/>
          <w:szCs w:val="34"/>
          <w:lang w:val="ru-RU"/>
        </w:rPr>
      </w:pPr>
    </w:p>
    <w:p w:rsidR="00A12491" w:rsidRDefault="00A12491" w:rsidP="00A12491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  <w:t>Исковые требования состоят из следующих сумм:</w:t>
      </w:r>
    </w:p>
    <w:p w:rsidR="00A12491" w:rsidRDefault="00A12491" w:rsidP="00A12491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  <w:t>911 000 (девятьсот одиннадцать тысяч) рублей составляет задолженность ответчика перед истцом по договору поставки № 30-11/09 от 30.11.2009 года:</w:t>
      </w:r>
    </w:p>
    <w:p w:rsidR="00A12491" w:rsidRDefault="00A12491" w:rsidP="00A12491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  <w:t>21 105 (</w:t>
      </w:r>
      <w:proofErr w:type="gramStart"/>
      <w:r>
        <w:rPr>
          <w:sz w:val="28"/>
          <w:szCs w:val="34"/>
          <w:lang w:val="ru-RU"/>
        </w:rPr>
        <w:t>двадцать одну</w:t>
      </w:r>
      <w:proofErr w:type="gramEnd"/>
      <w:r>
        <w:rPr>
          <w:sz w:val="28"/>
          <w:szCs w:val="34"/>
          <w:lang w:val="ru-RU"/>
        </w:rPr>
        <w:t xml:space="preserve"> тысячу сто пять) рублей составляют расходы по оплате юридических услуг, оказанных ООО «»;</w:t>
      </w:r>
    </w:p>
    <w:p w:rsidR="00A12491" w:rsidRDefault="00A12491" w:rsidP="00A12491">
      <w:pPr>
        <w:spacing w:line="200" w:lineRule="atLeast"/>
        <w:jc w:val="both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ab/>
        <w:t>размер неустойки составит:</w:t>
      </w:r>
    </w:p>
    <w:p w:rsidR="00A12491" w:rsidRPr="00A12491" w:rsidRDefault="00A12491" w:rsidP="00A12491">
      <w:pPr>
        <w:spacing w:line="200" w:lineRule="atLeast"/>
        <w:jc w:val="both"/>
        <w:rPr>
          <w:sz w:val="28"/>
          <w:szCs w:val="34"/>
          <w:lang w:val="ru-RU"/>
        </w:rPr>
      </w:pPr>
      <w:r w:rsidRPr="00A12491"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>911 000 (девятьсот одиннадцать тысяч) рублей составляет основной долг</w:t>
      </w:r>
      <w:r w:rsidRPr="00A12491">
        <w:rPr>
          <w:sz w:val="28"/>
          <w:szCs w:val="34"/>
          <w:lang w:val="ru-RU"/>
        </w:rPr>
        <w:t>;</w:t>
      </w:r>
    </w:p>
    <w:p w:rsidR="00A12491" w:rsidRDefault="00A12491" w:rsidP="00A12491">
      <w:pPr>
        <w:spacing w:line="200" w:lineRule="atLeast"/>
        <w:jc w:val="both"/>
        <w:rPr>
          <w:rFonts w:eastAsia="Arial" w:cs="Arial"/>
          <w:color w:val="auto"/>
          <w:sz w:val="28"/>
          <w:szCs w:val="34"/>
          <w:lang w:val="ru-RU" w:eastAsia="ar-SA" w:bidi="ar-SA"/>
        </w:rPr>
      </w:pPr>
      <w:r>
        <w:rPr>
          <w:rFonts w:eastAsia="Arial" w:cs="Arial"/>
          <w:color w:val="auto"/>
          <w:sz w:val="28"/>
          <w:szCs w:val="34"/>
          <w:lang w:val="ru-RU" w:eastAsia="ar-SA" w:bidi="ar-SA"/>
        </w:rPr>
        <w:tab/>
        <w:t>0.1 % составляет неустойка за каждый день просрочки передачи товара, но не более 5 % от стоимости партии переданного товара;</w:t>
      </w:r>
    </w:p>
    <w:p w:rsidR="00A12491" w:rsidRDefault="00A12491" w:rsidP="00A12491">
      <w:pPr>
        <w:spacing w:line="200" w:lineRule="atLeast"/>
        <w:jc w:val="both"/>
        <w:rPr>
          <w:rFonts w:eastAsia="Arial" w:cs="Arial"/>
          <w:color w:val="auto"/>
          <w:sz w:val="28"/>
          <w:szCs w:val="34"/>
          <w:lang w:val="ru-RU" w:eastAsia="ar-SA" w:bidi="ar-SA"/>
        </w:rPr>
      </w:pPr>
      <w:r>
        <w:rPr>
          <w:rFonts w:eastAsia="Arial" w:cs="Arial"/>
          <w:color w:val="auto"/>
          <w:sz w:val="28"/>
          <w:szCs w:val="34"/>
          <w:lang w:val="ru-RU" w:eastAsia="ar-SA" w:bidi="ar-SA"/>
        </w:rPr>
        <w:tab/>
        <w:t>просрочка оплаты переданного товара составляет 10 (десять) дней;</w:t>
      </w:r>
    </w:p>
    <w:p w:rsidR="00A12491" w:rsidRDefault="00A12491" w:rsidP="00A12491">
      <w:pPr>
        <w:spacing w:line="200" w:lineRule="atLeast"/>
        <w:jc w:val="both"/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</w:pPr>
      <w:r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  <w:tab/>
        <w:t>общий размер неустойки составит: (0.1 Х 10 Х 911000)</w:t>
      </w:r>
      <w:proofErr w:type="gramStart"/>
      <w:r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  <w:t xml:space="preserve"> :</w:t>
      </w:r>
      <w:proofErr w:type="gramEnd"/>
      <w:r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  <w:t xml:space="preserve"> 100 = 9 110, то есть девять тысяч сто десять рублей;</w:t>
      </w:r>
    </w:p>
    <w:p w:rsidR="00A12491" w:rsidRDefault="00A12491" w:rsidP="00A12491">
      <w:pPr>
        <w:spacing w:line="200" w:lineRule="atLeast"/>
        <w:jc w:val="both"/>
        <w:rPr>
          <w:rFonts w:eastAsia="Arial" w:cs="Arial"/>
          <w:color w:val="auto"/>
          <w:sz w:val="28"/>
          <w:szCs w:val="34"/>
          <w:lang w:val="ru-RU" w:eastAsia="ar-SA" w:bidi="ar-SA"/>
        </w:rPr>
      </w:pPr>
      <w:r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  <w:tab/>
      </w:r>
      <w:r>
        <w:rPr>
          <w:rFonts w:eastAsia="Arial" w:cs="Arial"/>
          <w:color w:val="auto"/>
          <w:sz w:val="28"/>
          <w:szCs w:val="34"/>
          <w:lang w:val="ru-RU" w:eastAsia="ar-SA" w:bidi="ar-SA"/>
        </w:rPr>
        <w:t>размер процентов за пользование чужими денежными средствами составит:</w:t>
      </w:r>
    </w:p>
    <w:p w:rsidR="00A12491" w:rsidRDefault="00A12491" w:rsidP="00A12491">
      <w:pPr>
        <w:spacing w:line="200" w:lineRule="atLeast"/>
        <w:jc w:val="both"/>
        <w:rPr>
          <w:rFonts w:eastAsia="Arial" w:cs="Arial"/>
          <w:color w:val="auto"/>
          <w:sz w:val="28"/>
          <w:szCs w:val="34"/>
          <w:lang w:val="ru-RU" w:eastAsia="ar-SA" w:bidi="ar-SA"/>
        </w:rPr>
      </w:pPr>
      <w:r>
        <w:rPr>
          <w:rFonts w:eastAsia="Arial" w:cs="Arial"/>
          <w:color w:val="auto"/>
          <w:sz w:val="28"/>
          <w:szCs w:val="34"/>
          <w:lang w:val="ru-RU" w:eastAsia="ar-SA" w:bidi="ar-SA"/>
        </w:rPr>
        <w:tab/>
        <w:t>8.75 % составляет учетная ставка рефинансирования ЦБ РФ, установленная Указанием ЦБ РФ от 28.12.2009 года;</w:t>
      </w:r>
    </w:p>
    <w:p w:rsidR="00A12491" w:rsidRDefault="00A12491" w:rsidP="00A12491">
      <w:pPr>
        <w:spacing w:line="200" w:lineRule="atLeast"/>
        <w:jc w:val="both"/>
        <w:rPr>
          <w:rFonts w:eastAsia="Arial" w:cs="Arial"/>
          <w:color w:val="auto"/>
          <w:sz w:val="28"/>
          <w:szCs w:val="34"/>
          <w:lang w:val="ru-RU" w:eastAsia="ar-SA" w:bidi="ar-SA"/>
        </w:rPr>
      </w:pPr>
      <w:r>
        <w:rPr>
          <w:rFonts w:eastAsia="Arial" w:cs="Arial"/>
          <w:color w:val="auto"/>
          <w:sz w:val="28"/>
          <w:szCs w:val="34"/>
          <w:lang w:val="ru-RU" w:eastAsia="ar-SA" w:bidi="ar-SA"/>
        </w:rPr>
        <w:tab/>
        <w:t>360 (триста шестьдесят) дней составляет продолжительность календарного года;</w:t>
      </w:r>
    </w:p>
    <w:p w:rsidR="00A12491" w:rsidRDefault="00A12491" w:rsidP="00A12491">
      <w:pPr>
        <w:spacing w:line="200" w:lineRule="atLeast"/>
        <w:jc w:val="both"/>
        <w:rPr>
          <w:rFonts w:eastAsia="Arial" w:cs="Arial"/>
          <w:color w:val="auto"/>
          <w:sz w:val="28"/>
          <w:szCs w:val="34"/>
          <w:lang w:val="ru-RU" w:eastAsia="ar-SA" w:bidi="ar-SA"/>
        </w:rPr>
      </w:pPr>
      <w:r>
        <w:rPr>
          <w:rFonts w:eastAsia="Arial" w:cs="Arial"/>
          <w:color w:val="auto"/>
          <w:sz w:val="28"/>
          <w:szCs w:val="34"/>
          <w:lang w:val="ru-RU" w:eastAsia="ar-SA" w:bidi="ar-SA"/>
        </w:rPr>
        <w:tab/>
        <w:t>проценты за каждый день просрочки возврата денежных средств составляют 0.024 %;</w:t>
      </w:r>
    </w:p>
    <w:p w:rsidR="00A12491" w:rsidRDefault="00A12491" w:rsidP="00A12491">
      <w:pPr>
        <w:spacing w:line="200" w:lineRule="atLeast"/>
        <w:jc w:val="both"/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</w:pPr>
      <w:r>
        <w:rPr>
          <w:rFonts w:eastAsia="Arial" w:cs="Arial"/>
          <w:color w:val="auto"/>
          <w:sz w:val="28"/>
          <w:szCs w:val="34"/>
          <w:lang w:val="ru-RU" w:eastAsia="ar-SA" w:bidi="ar-SA"/>
        </w:rPr>
        <w:tab/>
      </w:r>
      <w:r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  <w:t>размер процентов за пользование чужими денежными средствами составит: (0.024 Х 10 Х 911000)</w:t>
      </w:r>
      <w:proofErr w:type="gramStart"/>
      <w:r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  <w:t xml:space="preserve"> :</w:t>
      </w:r>
      <w:proofErr w:type="gramEnd"/>
      <w:r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  <w:t xml:space="preserve"> 100 = 2186.4, то есть две тысячи сто восемьдесят шесть рублей 40 копеек.</w:t>
      </w:r>
    </w:p>
    <w:p w:rsidR="00A12491" w:rsidRDefault="00A12491" w:rsidP="00A12491">
      <w:pPr>
        <w:spacing w:line="200" w:lineRule="atLeast"/>
        <w:jc w:val="both"/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</w:pPr>
    </w:p>
    <w:p w:rsidR="00A12491" w:rsidRDefault="00A12491" w:rsidP="00A12491">
      <w:pPr>
        <w:spacing w:line="200" w:lineRule="atLeast"/>
        <w:jc w:val="both"/>
        <w:rPr>
          <w:rFonts w:eastAsia="Arial" w:cs="Arial"/>
          <w:b/>
          <w:bCs/>
          <w:i/>
          <w:iCs/>
          <w:color w:val="auto"/>
          <w:sz w:val="28"/>
          <w:szCs w:val="34"/>
          <w:lang w:val="ru-RU" w:eastAsia="ar-SA" w:bidi="ar-SA"/>
        </w:rPr>
      </w:pPr>
    </w:p>
    <w:p w:rsidR="00A12491" w:rsidRDefault="00A12491" w:rsidP="00A12491">
      <w:pPr>
        <w:spacing w:line="200" w:lineRule="atLeast"/>
        <w:jc w:val="both"/>
        <w:rPr>
          <w:sz w:val="28"/>
          <w:szCs w:val="34"/>
          <w:lang w:val="ru-RU"/>
        </w:rPr>
      </w:pPr>
    </w:p>
    <w:p w:rsidR="00A12491" w:rsidRDefault="00A12491" w:rsidP="00A12491">
      <w:pPr>
        <w:spacing w:line="200" w:lineRule="atLeast"/>
        <w:jc w:val="center"/>
        <w:rPr>
          <w:sz w:val="28"/>
          <w:szCs w:val="34"/>
          <w:lang w:val="ru-RU"/>
        </w:rPr>
      </w:pPr>
      <w:r>
        <w:rPr>
          <w:sz w:val="28"/>
          <w:szCs w:val="34"/>
          <w:lang w:val="ru-RU"/>
        </w:rPr>
        <w:t>Генеральный директор</w:t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</w:r>
      <w:r>
        <w:rPr>
          <w:sz w:val="28"/>
          <w:szCs w:val="34"/>
          <w:lang w:val="ru-RU"/>
        </w:rPr>
        <w:tab/>
        <w:t xml:space="preserve">               Л.Н. Антонова</w:t>
      </w:r>
    </w:p>
    <w:p w:rsidR="00AB3266" w:rsidRDefault="00AB3266"/>
    <w:sectPr w:rsidR="00AB3266" w:rsidSect="00AB32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2491"/>
    <w:rsid w:val="00A12491"/>
    <w:rsid w:val="00AB3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491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2016-05-29T07:54:00Z</dcterms:created>
  <dcterms:modified xsi:type="dcterms:W3CDTF">2016-05-29T07:56:00Z</dcterms:modified>
</cp:coreProperties>
</file>