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fldChar w:fldCharType="begin"/>
      </w: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fldChar w:fldCharType="separate"/>
      </w:r>
      <w:r w:rsidRPr="006A6421">
        <w:rPr>
          <w:rFonts w:ascii="Courier New" w:eastAsia="Times New Roman" w:hAnsi="Courier New" w:cs="Courier New"/>
          <w:b/>
          <w:bCs/>
          <w:color w:val="34BBD4"/>
          <w:sz w:val="24"/>
          <w:u w:val="single"/>
          <w:lang w:eastAsia="ru-RU"/>
        </w:rPr>
        <w:t>ДОПОЛНИТЕЛЬНОЕ СОГЛАШЕНИЕ</w:t>
      </w: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fldChar w:fldCharType="end"/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t>к договору транспортной экспедиции 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t>№_________________ от «__»________20___ г</w:t>
      </w:r>
    </w:p>
    <w:tbl>
      <w:tblPr>
        <w:tblW w:w="8535" w:type="dxa"/>
        <w:tblCellMar>
          <w:left w:w="0" w:type="dxa"/>
          <w:right w:w="0" w:type="dxa"/>
        </w:tblCellMar>
        <w:tblLook w:val="04A0"/>
      </w:tblPr>
      <w:tblGrid>
        <w:gridCol w:w="4120"/>
        <w:gridCol w:w="4415"/>
      </w:tblGrid>
      <w:tr w:rsidR="006A6421" w:rsidRPr="006A6421" w:rsidTr="006A6421">
        <w:tc>
          <w:tcPr>
            <w:tcW w:w="51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Москва</w:t>
            </w:r>
          </w:p>
        </w:tc>
        <w:tc>
          <w:tcPr>
            <w:tcW w:w="51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«___» _____________2012 г.</w:t>
            </w:r>
          </w:p>
        </w:tc>
      </w:tr>
    </w:tbl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«________________», в лице Генерального директора _________________, действующего на основании Устава, именуемое в дальнейшем «Исполнитель», с одной стороны и __________________________________________________________________________________, в лице __________________________________, действующего на основании ______________, именуем__ в дальнейшем «Заказчик», с другой стороны заключили настоящее Дополнительное соглашение о нижеследующем:</w:t>
      </w:r>
    </w:p>
    <w:p w:rsidR="006A6421" w:rsidRPr="006A6421" w:rsidRDefault="006A6421" w:rsidP="006A64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A6421" w:rsidRPr="006A6421" w:rsidRDefault="006A6421" w:rsidP="006A64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 ПРЕДМЕТ</w:t>
      </w:r>
      <w:r w:rsidRPr="006A6421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hyperlink r:id="rId4" w:history="1">
        <w:r w:rsidRPr="006A6421">
          <w:rPr>
            <w:rFonts w:ascii="Arial" w:eastAsia="Times New Roman" w:hAnsi="Arial" w:cs="Arial"/>
            <w:b/>
            <w:bCs/>
            <w:color w:val="34BBD4"/>
            <w:sz w:val="24"/>
            <w:u w:val="single"/>
            <w:lang w:eastAsia="ru-RU"/>
          </w:rPr>
          <w:t>ДОПОЛНИТЕЛЬНОГО СОГЛАШЕНИЯ</w:t>
        </w:r>
      </w:hyperlink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1.1.            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Исполнитель оказывает и/или организует оказание услуг, связанных с перевозками </w:t>
      </w:r>
      <w:proofErr w:type="gramStart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грузов Заказчика</w:t>
      </w:r>
      <w:proofErr w:type="gramEnd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а Заказчик оплачивает вышеуказанные услуги в порядке и сроки, установленные настоящим Дополнительным соглашением.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1.2.            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Конкретные условия оказания услуг, указанных в п.1.1 настоящего Дополнительного соглашения, в том числе информация о грузе, сроки и стоимость перевозки, определяются в Приложениях к настоящему Дополнительному соглашению.</w:t>
      </w: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A6421" w:rsidRPr="006A6421" w:rsidRDefault="006A6421" w:rsidP="006A64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    ПРАВА И ОБЯЗАННОСТИ СТОРОН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       Обязанности Исполнителя: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2.1.1.      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Организовывать и/или осуществлять перевозки и транспортно-экспедиционное обслуживание </w:t>
      </w:r>
      <w:proofErr w:type="gramStart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грузов Заказчика</w:t>
      </w:r>
      <w:proofErr w:type="gramEnd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различными видами транспорта по территории и за пределами Российской Федерации.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2.1.2.      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Обеспечивать подачу транспортных средств под загрузку (выгрузку) в сроки, согласованные в отдельных случаях Исполнителем и Заказчиком и указанные в Приложениях к данному Дополнительному соглашению. Организовывать или выполнять собственными силами погрузо-разгрузочные работы, упаковку, хранение, накопление, сортировку груза и другие операции, сопутствующие процессу транспортировки, если это оговорено в соответствующих Приложениях.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2.1.3.      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Обеспечивать слежение за местонахождением груза, операциями, проводимыми с грузом в процессе перевозки, и предоставлять информацию Заказчику любыми доступными средствами связи и/или путем ее размещения в системе «ЭСКОРТ» на сайте Исполнителя по адресу </w:t>
      </w:r>
      <w:proofErr w:type="spellStart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www.estiw.ru</w:t>
      </w:r>
      <w:proofErr w:type="spellEnd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2.1.4.      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Организовывать проведение экспертизы груза по его состоянию и характеристикам, в частности — для определения веса, объема, количества мест в соответствии с Приложениями. После проведения указанной экспертизы предоставить в распоряжение Заказчика результаты проверки.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2.1.5.      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Производить выпуск товаротранспортных накладных и других товаросопроводительных документов на груз без участия Заказчика либо его представителей в соответствии с Приложениями и письменными указаниями Заказчика.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2.1.6.      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Оформлять по требованию Заказчика экспедиторские расписки в целях подтверждения факта получения груза Исполнителем.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2.1.7.      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Принимать грузы непосредственно от Заказчика, либо от указанных Заказчиком третьих лиц для организации их перевозки.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2.1.8.      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Выдавать </w:t>
      </w:r>
      <w:proofErr w:type="gramStart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грузы Заказчика</w:t>
      </w:r>
      <w:proofErr w:type="gramEnd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грузополучателям (или отправлять в адрес грузополучателей), указанным Заказчиком в соответствующих Приложениях и Заявках.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2.1.9.      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Определять и согласовывать с Заказчиком способы формирования грузовых партий и загрузки транспортных средств.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2.1.10.  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Давать Заказчику рекомендации по формулировкам транспортных условий контрактов и консультации по повышению эффективности транспортировки за счет выбора рациональных маршрутов и способов перевозки  грузов различными видами транспорта, а также по снижению расходов по упаковке, погрузоразгрузочным и другим операциям.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2.1.11.  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Рассматривать предложения Заказчика по оптимизации процесса транспортировки груза и информировать Заказчика о принятых решениях любым доступным видом связи.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2.1.12.  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Дополнительные обязанности Исполнителя предусматриваются в Приложениях к настоящему Дополнительному соглашению.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2.2.       Права Исполнителя: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2.2.1.      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Выбирать или изменять, исходя из интересов Заказчика</w:t>
      </w: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вид транспорта, маршрут перевозки груза, последовательность перевозки груза различными видами транспорта, грузоперевозчиков. При этом Исполнитель незамедлительно уведомляет Заказчика обо всех произведенных в соответствии с настоящим пунктом изменениях.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2.2.2.      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Проверять достоверность предоставленных Заказчиком документов и информации о свойствах груза, условиях его перевозки и иных  сведений, необходимых для выполнения Исполнителем обязанностей, предусмотренных настоящим Дополнительным соглашением и Приложениями к нему.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2.2.3.      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Требовать от Заказчика либо его представителя наличия надлежащей транспортной упаковки и маркировки грузовых мест, при необходимости - участия в пломбировании груза и подписания акта пломбировки.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2.2.4.      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Оказывать консультационные услуги по таможенному оформлению </w:t>
      </w:r>
      <w:proofErr w:type="gramStart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груза Заказчика</w:t>
      </w:r>
      <w:proofErr w:type="gramEnd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t>2.3.       Обязанности Заказчика: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2.3.1.      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Предоставлять Исполнителю Заявки посредством системы «ЭСКОРТ» или другими доступными средствами связи не позднее согласованного в соответствующем Приложении срока.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2.3.2.      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Предоставлять в разумный срок по требованию Исполнителя документы и информацию, включая оригиналы или надлежащим образом заверенные копии, необходимые для предоставления в государственные или иные органы, организации и учреждения.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2.3.3.      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Обеспечивать своевременное предъявление грузов к перевозке в соответствии с Приложениями к настоящему Дополнительному соглашению, предпринимать все возможные действия с целью предотвращения простоя транспортных средств.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2.3.4.      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Сообщать об изменении даты готовности груза к перевозке не позднее согласованного в соответствующем Приложении срока.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2.3.5.      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Принимать доставленный груз либо обеспечить его принятие грузополучателем с соблюдением правил, установленных законами и нормативными актами государства, на территории которого осуществляется прием груза.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2.3.6.      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Составлять при приеме груза в случаях обнаружения его недостачи, повреждения или утраты акты с уполномоченными представителями перевозчиков или независимыми экспертами.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2.3.7.      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Сообщать Исполнителю любым доступным средством связи об обнаружении недостачи, повреждения или утраты груза в течение 3 рабочих дней с момента обнаружения указанных фактов.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2.3.8.      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Предъявлять Исполнителю к перевозке груз, правильно промаркированный, в надлежащей таре и упаковке, предохраняющей груз от порчи и повреждения в пути следования.</w:t>
      </w:r>
    </w:p>
    <w:p w:rsidR="006A6421" w:rsidRPr="006A6421" w:rsidRDefault="006A6421" w:rsidP="006A64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t>2.4.       Права Заказчика: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2.4.1.      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Определять тип транспортных средств, вид транспорта и маршрут перевозки на основании предложенных Исполнителем вариантов до момента согласования условий Сделки в соответствующем Приложении.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2.4.2.      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Изменять по согласованию с Исполнителем условия Сделки. В случае существенного изменения условий Сделки согласование производится путем подписания нового Приложения взамен ранее согласованного.</w:t>
      </w:r>
    </w:p>
    <w:p w:rsidR="006A6421" w:rsidRPr="006A6421" w:rsidRDefault="006A6421" w:rsidP="006A64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A6421" w:rsidRPr="006A6421" w:rsidRDefault="006A6421" w:rsidP="006A64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     ОТВЕТСТВЕННОСТЬ СТОРОН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3.1.       Ответственность Исполнителя: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3.1.1.      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Ущерб, причиненный при перевозке груза, возмещается Исполнителем в следующем размере: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 стоимости утраченного или недостающего груза в случае утраты или недостачи груза;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 суммы, на которую понизилась стоимость груза, в случае его повреждения;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 полной стоимости груза в случае невозможности восстановления поврежденного груза.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Стоимость груза устанавливается сторонами в Приложениях к настоящему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соглашению или определяется на основании соответствующих документов.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Исполнитель также возмещает Заказчику провозную плату, взысканную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за перевозку утраченного, недостающего, поврежденного груза.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t xml:space="preserve">3.1.2.      </w:t>
      </w: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За несоблюдение сроков доставки грузов, согласованных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с Заказчиком, Исполнитель уплачивает за каждые сутки просрочки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неустойку в соответствии с условиями Сделки.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t xml:space="preserve">3.1.3.      </w:t>
      </w: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Исполнитель не несет ответственности за убытки, понесенные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Заказчиком  в случае: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-          сдачи Заказчиком груза к перевозке без указания его </w:t>
      </w:r>
      <w:proofErr w:type="gramStart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особых</w:t>
      </w:r>
      <w:proofErr w:type="gramEnd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свойств, требующих специальных условий или мер предосторожности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при его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перевозке, хранении;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-          </w:t>
      </w:r>
      <w:proofErr w:type="spellStart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внутритарной</w:t>
      </w:r>
      <w:proofErr w:type="spellEnd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внутрипаллетной</w:t>
      </w:r>
      <w:proofErr w:type="spellEnd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недостачи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содержимого </w:t>
      </w:r>
      <w:proofErr w:type="gramStart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грузовых</w:t>
      </w:r>
      <w:proofErr w:type="gramEnd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мест, принятых (переданных) в исправной таре;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-          в случаях несоблюдения Заказчиком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п.п. 2.3.6 – 2.3.8 настоящего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Дополнительного соглашения;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-          недостатков тары и/или упаковки груза, которые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не могли быть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замечены при наружном осмотре во время приемки груза к перевозке;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-          задержки груза в пути следования таможенными и/или другими 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органами государственного контроля, а также за задержку груза </w:t>
      </w:r>
      <w:proofErr w:type="gramStart"/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причинам, не зависящим от Исполнителя.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3.2.       Ответственность Заказчика: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b/>
          <w:bCs/>
          <w:color w:val="333333"/>
          <w:sz w:val="24"/>
          <w:lang w:eastAsia="ru-RU"/>
        </w:rPr>
        <w:t xml:space="preserve">3.2.1.      </w:t>
      </w: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>За убытки, причиненные Исполнителю в связи с нарушением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п.п. 2.3.1 – 2.3.8 настоящего Дополнительного соглашения, —</w:t>
      </w:r>
    </w:p>
    <w:p w:rsidR="006A6421" w:rsidRPr="006A6421" w:rsidRDefault="006A6421" w:rsidP="006A642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  <w:r w:rsidRPr="006A6421">
        <w:rPr>
          <w:rFonts w:ascii="Courier New" w:eastAsia="Times New Roman" w:hAnsi="Courier New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в размере документально подтвержденных расходов Исполнителя.</w:t>
      </w:r>
    </w:p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3.2.2.      </w:t>
      </w: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 гибель, утрату, повреждение, загрязнение или простой транспортных средств, принадлежащих Исполнителю или привлеченным им третьим лицам, </w:t>
      </w:r>
      <w:proofErr w:type="gramStart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возникшие</w:t>
      </w:r>
      <w:proofErr w:type="gramEnd"/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 вине Заказчика, — в размере документально подтвержденных расходов Исполнителя.</w:t>
      </w:r>
    </w:p>
    <w:p w:rsidR="006A6421" w:rsidRPr="006A6421" w:rsidRDefault="006A6421" w:rsidP="006A642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A6421" w:rsidRPr="006A6421" w:rsidRDefault="006A6421" w:rsidP="006A64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A642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    ПОДПИСИ СТОРОН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4"/>
        <w:gridCol w:w="5696"/>
      </w:tblGrid>
      <w:tr w:rsidR="006A6421" w:rsidRPr="006A6421" w:rsidTr="006A6421">
        <w:tc>
          <w:tcPr>
            <w:tcW w:w="51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4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0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4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6A6421" w:rsidRPr="006A6421" w:rsidTr="006A6421">
        <w:tc>
          <w:tcPr>
            <w:tcW w:w="51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42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4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6A6421" w:rsidRPr="006A6421" w:rsidTr="006A6421">
        <w:tc>
          <w:tcPr>
            <w:tcW w:w="51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6A6421" w:rsidRPr="006A6421" w:rsidRDefault="006A6421" w:rsidP="006A64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4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________________________ / /</w:t>
            </w:r>
          </w:p>
        </w:tc>
        <w:tc>
          <w:tcPr>
            <w:tcW w:w="50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421" w:rsidRPr="006A6421" w:rsidRDefault="006A6421" w:rsidP="006A6421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42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A6421" w:rsidRPr="006A6421" w:rsidRDefault="006A6421" w:rsidP="006A64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642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</w:t>
            </w:r>
            <w:r w:rsidRPr="006A64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/______________/</w:t>
            </w:r>
          </w:p>
        </w:tc>
      </w:tr>
    </w:tbl>
    <w:p w:rsidR="006A6421" w:rsidRPr="006A6421" w:rsidRDefault="006A6421" w:rsidP="006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64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можите</w:t>
      </w:r>
      <w:proofErr w:type="spellEnd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обратится к нашим юристам </w:t>
      </w:r>
      <w:proofErr w:type="gramStart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722-05-32. Сайт </w:t>
      </w:r>
      <w:hyperlink r:id="rId5" w:history="1">
        <w:r w:rsidRPr="006A6421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mashserpav@rambler.ru</w:t>
      </w:r>
      <w:proofErr w:type="spellEnd"/>
      <w:r w:rsidRPr="006A64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 </w:t>
      </w:r>
    </w:p>
    <w:p w:rsidR="00583F4E" w:rsidRDefault="00583F4E"/>
    <w:sectPr w:rsidR="00583F4E" w:rsidSect="0058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21"/>
    <w:rsid w:val="00583F4E"/>
    <w:rsid w:val="006A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4E"/>
  </w:style>
  <w:style w:type="paragraph" w:styleId="3">
    <w:name w:val="heading 3"/>
    <w:basedOn w:val="a"/>
    <w:link w:val="30"/>
    <w:uiPriority w:val="9"/>
    <w:qFormat/>
    <w:rsid w:val="006A6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6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4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A6421"/>
    <w:rPr>
      <w:b/>
      <w:bCs/>
    </w:rPr>
  </w:style>
  <w:style w:type="character" w:styleId="a4">
    <w:name w:val="Hyperlink"/>
    <w:basedOn w:val="a0"/>
    <w:uiPriority w:val="99"/>
    <w:semiHidden/>
    <w:unhideWhenUsed/>
    <w:rsid w:val="006A64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dopolnitelnie_soglasheniya_k_dogovoram/dopolnitelnoe_soglashenie_k_dogov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2016-05-07T13:36:00Z</dcterms:created>
  <dcterms:modified xsi:type="dcterms:W3CDTF">2016-05-07T13:36:00Z</dcterms:modified>
</cp:coreProperties>
</file>