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9F5" w:rsidRDefault="00C319F5" w:rsidP="00C319F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СОГЛАШЕНИЕ МЕЖДУ СУПРУГАМИ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об уплате алиментов</w:t>
      </w:r>
    </w:p>
    <w:p w:rsidR="00C319F5" w:rsidRDefault="00C319F5" w:rsidP="00C319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г. (указать город) « » 200 г.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Гражданин Российской Федерации (фамилия, имя, отчество), именуемый далее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«Супруг» («Плательщик алиментов»), с одной стороны, и гражданка Российской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Федерации (фамилия, имя, отчество), именуемая далее «Супруга» («Получатель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алиментов»), в соответствии со ст. 99—101 СК РФ заключили настоящее соглашение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 нижеследующем: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1.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Предмет соглашения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1.1.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Супруг (Плательщик алиментов) предоставляет супруге (Получателю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алиментов) пожизненное содержание (алименты) в сроки, размере, форме 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порядке, определяемые настоящим соглашением.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1.2.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В течение (указать) дней после расторжения брака Супруг выплачивает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супруге единовременно (указать сумму) руб.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1.3. Кроме того, Супруг, начиная с первого числа месяца, следующего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за месяцем, в котором осуществлена выплата суммы, установленной п. 1.2,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осуществляет ежемесячные алиментные платежи.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1.4. Размер ежемесячных платежей составляет %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 xml:space="preserve">( 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процентов)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 суммы доходов Супруга, полученных в соответствующем отчетном месяце, за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вычетом уплаченных Супругом налогов и других обязательных платежей в бюджет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 внебюджетные фонды.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1.5. Алиментные платежи, предусмотренные п. 1.4, выплачиваются со всех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видов денежных доходов Супруга, облагаемых налогами, плательщиком которых,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соответствии с налоговым законодательством РФ, является Супруг, за изъятиями,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установленными настоящим Соглашением.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Примечание: под денежными доходами понимаются доходы, полученные как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российских рублях, так и в иностранной валюте.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1.6. Доходы, с которых Супруг не выплачивает алименты: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— имущество и денежные средства, полученные в порядке наследования, в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качестве дара и по другим безвозмездным сделкам;</w:t>
      </w:r>
    </w:p>
    <w:p w:rsidR="00C319F5" w:rsidRDefault="00C319F5" w:rsidP="00C319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 xml:space="preserve">все виды пенсий, пособия по временной нетрудоспособности, по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безраб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о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>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тице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и другие социальные пособия и выплаты;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— имущество и денежные средства, полученные в качестве выигрыша в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лотерею, при заключении пари и другие подобные выигрыши.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1.7. Для расчета размера ежемесячных алиментных платежей принимаются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доходы, полученные Супругом в календарном месяце, предшествующем месяцу,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котором осуществляется соответствующий платеж.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 Форма и сроки алиментных платежей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2.1. Выплата денежных средств, предусмотренных п. 1.2 соглашения,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осуществляется в течение (указать) рабочих дней после расторжения брака путем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перечисления на банковский счет Супруги либо путем вручения наличных денег.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2.2. Ежемесячные платежи осуществляются не позднее (указать) числа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соответствующего месяца путем перечисления на банковский счет Супруги либо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путем выплаты наличными.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2.3. Документами, подтверждающими выполнение Плательщиком своих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обязательств, являются: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— расписка Получателя алиментов — при расчетах наличными деньгами;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— банковские и бухгалтерские документы — при расчетах путем перевода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денежных средств на банковский счет;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lastRenderedPageBreak/>
        <w:t>— документы, подтверждающие внесение соответствующих денежных сре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дств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д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епозит нотариуса.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2.4. Плательщик перечисляет алименты на банковский счет Получателя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алиментов, имеющий следующие реквизиты: (указать).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3. Права и обязанности сторон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3.1. Супруг обязуется выплачивать Супруге алименты, своевременно и в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предусмотренных соглашением размерах, а также своевременно извещать Супругу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об изменении места своего жительства.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3.2. Супруга обязуется своевременно сообщать Супругу об изменениях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места своего жительства, изменениях реквизитов банковского счета и любых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других обстоятельствах, имеющих существенное значение для своевременного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выполнения Супругом своих обязательств по уплате алиментов.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3.3. В случае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,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если Получатель алиментов своевременно не известит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Плательщика алиментов об изменении реквизитов банковского счета, изменении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места своего жительства либо о других существенных обстоятельствах, Супруг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будет вправе по своему выбору: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— открыть банковский счет на имя Супруги и осуществлять ежемесячные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платежи на этот банковский счет с одновременным направлением уведомления об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открытии банковского счета по последнему известному месту жительства Супруги;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— вносить алиментные платежи в депозит нотариуса (нотариальной конторы)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 одновременным направлением уведомления о внесении алиментных платежей в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депозит нотариуса по последнему известному месту жительства Супруги.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3.4. В случае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,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если Супругу (Плательщику алиментов) не будет известно о новом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месте жительства (новом банковском счете) Получателя алиментов в течение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 (одного) года, Супруг будет вправе прекратить перечисление алиментов до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получения информации от Получателя алиментов о ее новом месте жительства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(новых реквизитах банковского счета);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3.5. В случае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,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если выплаты алиментов не осуществлялись по причинам,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указанным в п. 3.4 соглашения, Супруга (Получатель алиментов) будет вправе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после устранения указанных обстоятельств получить алименты не более чем за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12 месяцев, предшествующих дате, в которую отпали причины, по которым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алименты не выплачивались.</w:t>
      </w:r>
    </w:p>
    <w:p w:rsidR="00C319F5" w:rsidRDefault="00C319F5" w:rsidP="00C319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4. Срок действия соглашения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4.1.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Настоящее соглашение вступает в силу с момента расторжения брака между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супругами и прекращает свое действие при наступлении одного из следующих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обстоятельств: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— заключения между Плательщиком и Получателем алиментов нового брака;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— смерти одной из сторон соглашения;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— утраты Плательщиком алиментов трудоспособности на 50% и более либо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признания его недееспособным;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— наступления иных событий, с которыми закон связывает прекращение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обязательств по уплате алиментов;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4.2.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Размер выплачиваемых алиментов может быть уменьшен в следующих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случаях: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— утраты Плательщиком алиментов трудоспособности менее чем на 50%;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— принятия Плательщиком на свое иждивение двух и более нуждающихся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иждивенцев (в том числе несовершеннолетних детей, нетрудоспособных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нуждающихся близких родственников и т.п.);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— наступления иных обстоятельств, с которыми закон связывает право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lastRenderedPageBreak/>
        <w:t>Плательщика требовать уменьшения размера выплачиваемых алиментов.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4.3.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Уменьшения размера алиментов осуществляется по соглашению сторон, 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в случае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недостижения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соглашения — в судебном порядке.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4.4. Стороны вправе по взаимному согласию в любое время прекратить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действие настоящего соглашения в установленной законом форме.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Данные о сторонах: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Плательщик алиментов (Супруг): (фамилия, имя, отчество, дата рождения).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Получатель алиментов (Супруга): (фамилия, имя, отчество, дата рождения).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Подписи сторон: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Плательщик алиментов (Супруг) Получатель алиментов (Супруга) </w:t>
      </w:r>
    </w:p>
    <w:p w:rsidR="00C319F5" w:rsidRDefault="00C319F5" w:rsidP="00C319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color w:val="34BBD4"/>
            <w:bdr w:val="none" w:sz="0" w:space="0" w:color="auto" w:frame="1"/>
          </w:rPr>
          <w:t>www.mashenkof.ru </w:t>
        </w:r>
      </w:hyperlink>
    </w:p>
    <w:p w:rsidR="00742580" w:rsidRDefault="00742580"/>
    <w:sectPr w:rsidR="00742580" w:rsidSect="007425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19F5"/>
    <w:rsid w:val="00742580"/>
    <w:rsid w:val="00C319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19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319F5"/>
    <w:rPr>
      <w:b/>
      <w:bCs/>
    </w:rPr>
  </w:style>
  <w:style w:type="character" w:customStyle="1" w:styleId="apple-converted-space">
    <w:name w:val="apple-converted-space"/>
    <w:basedOn w:val="a0"/>
    <w:rsid w:val="00C319F5"/>
  </w:style>
  <w:style w:type="character" w:styleId="a5">
    <w:name w:val="Hyperlink"/>
    <w:basedOn w:val="a0"/>
    <w:uiPriority w:val="99"/>
    <w:semiHidden/>
    <w:unhideWhenUsed/>
    <w:rsid w:val="00C319F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05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ashenkof.ru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996</Words>
  <Characters>5682</Characters>
  <Application>Microsoft Office Word</Application>
  <DocSecurity>0</DocSecurity>
  <Lines>47</Lines>
  <Paragraphs>13</Paragraphs>
  <ScaleCrop>false</ScaleCrop>
  <Company/>
  <LinksUpToDate>false</LinksUpToDate>
  <CharactersWithSpaces>6665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2016-05-15T16:45:00Z</dcterms:created>
  <dcterms:modified xsi:type="dcterms:W3CDTF">2016-05-15T16:45:00Z</dcterms:modified>
</cp:coreProperties>
</file>