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6DC9" w:rsidRDefault="009A6DC9" w:rsidP="009A6DC9">
      <w:pPr>
        <w:pStyle w:val="a3"/>
        <w:shd w:val="clear" w:color="auto" w:fill="FFFFFF"/>
        <w:spacing w:before="0" w:beforeAutospacing="0" w:after="0" w:afterAutospacing="0"/>
        <w:jc w:val="right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bdr w:val="none" w:sz="0" w:space="0" w:color="auto" w:frame="1"/>
        </w:rPr>
        <w:t>Председательствующему по делу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по иску Антонова В.В. к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Майковой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А.Л.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от представителя адвоката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Майковой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А.Л.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Иванова И.И. (ордер в деле)</w:t>
      </w:r>
    </w:p>
    <w:p w:rsidR="009A6DC9" w:rsidRDefault="009A6DC9" w:rsidP="009A6DC9">
      <w:pPr>
        <w:pStyle w:val="a3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ХОДАТАЙСТВО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 назначении повторной экспертизы</w:t>
      </w:r>
    </w:p>
    <w:p w:rsidR="009A6DC9" w:rsidRDefault="009A6DC9" w:rsidP="009A6D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Определением от 14 марта 1997 г. Вами была назначена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судебно-почеркове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д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ческая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экспертиза, производство которой поручено Российскому федеральному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центру судебных экспертиз при Минюсте России. 9 февраля 1997 г. экспертиза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была произведена.</w:t>
      </w:r>
    </w:p>
    <w:p w:rsidR="009A6DC9" w:rsidRDefault="009A6DC9" w:rsidP="009A6D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bdr w:val="none" w:sz="0" w:space="0" w:color="auto" w:frame="1"/>
        </w:rPr>
        <w:t xml:space="preserve">Ознакомившись с заключением эксперта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Язовой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З.П., мы приходим к выводу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 несостоятельности данной экспертизы как в виду недостаточной ясности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закл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ю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чения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, так и его неполноты, в связи с чем мы вынуждены заявить следующее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ходатайство.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По делу исследовалась лишь одна подпись Антонова В.В. на экземпляре, в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ы-</w:t>
      </w:r>
      <w:proofErr w:type="gramEnd"/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данном завещателю. Однако не затребована и не исследована в качестве образца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подпись Антонова В.В. в реестре нотариальной конторы, которую он учинил в тот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же день одновременно с подписанием завещания.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Не исследовалась подпись Антонова В.В. и в заявлении в отдел ЗАГС от 7 д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е-</w:t>
      </w:r>
      <w:proofErr w:type="gramEnd"/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кабря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1994 г.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2. Несмотря на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то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что эксперт в явном виде указал на старческий возраст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Антонова В.В., никаких исследований возможных старческих изменений не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проведено.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Следует выяснить вопрос о возможном налич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ии у А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нтонова В.В. старческих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заболеваний, которые могли повлиять на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письменно-двигательные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навыки.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Решить вопрос о характере возрастных изменений почерка Антонова В. В. можно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только путем отдельного вынесения на рассмотрение комплексной экспертизы с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участием специалиста-психиатра.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3. Несмотря на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то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что на экспертизу было представлено 16 образцов подписи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Антонова В.В., эксперт отобрал для исследования лишь 8, причем сделал это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произвольно, никак не обосновав мотивы своего выбора, и в исследовательской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части заключения и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фототаблице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не указал датировки отобранных для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исследования образцов. В то же время, как следует из описания представленных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образцов, время их исполнения сильно варьирует (от 1992 до 1994 г.), а возможный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характер изменения почерка Антонова В.В. за это время никак не исследован.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этой связи представляется более логичным исследовать самые поздние по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времени исполнения образцы, которые могли бы быть затребованы дополнительно,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например, подпись Антонова В.В. в пенсионной ведомости за декабрь 1994 г.,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подпись в заявлении в отдел ЗАГС от 7 декабря 1994 г., завещательное распоряжение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отношении вклада.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4. Уделив детальное внимание различающимся признакам, эксперт полностью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обошел вопрос о наличии совпадающих признаков и их весомости. В то же время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различающиеся признаки, указываемые экспертом, по характеру проявления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являются частичными, приблизительными, вследствие чего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мало информативны</w:t>
      </w:r>
      <w:proofErr w:type="gramEnd"/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 могут быть объяснены естественными различиями подписей.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5. Вызывает сомнение указанная экспертом степень выработанное™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исследуемой подписи выше средней, при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том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что одновременно с этим эксперт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lastRenderedPageBreak/>
        <w:t>указывает на замедление темпа и нарушение координации движений.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6. Описывая общие признаки выполнения подписи, эксперт обошел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вним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а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proofErr w:type="gramEnd"/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нием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такие важные признаки, как: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- размещение подписи в документе относительно бланковой строки,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отно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-</w:t>
      </w:r>
      <w:r>
        <w:rPr>
          <w:rFonts w:ascii="Arial" w:hAnsi="Arial" w:cs="Arial"/>
          <w:color w:val="333333"/>
          <w:sz w:val="16"/>
          <w:szCs w:val="16"/>
        </w:rPr>
        <w:br/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сительно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текста и относительно центра документа (эти признаки наиболее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устойчивы и не менее важны, чем частные признаки);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форма основания подписи;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- форма подписи.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Таким образом, фактически исследована только половина общих признаков.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7. Эксперт использует неупотребительные и не имеющие отношения к делу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термины, такие как «гладкость штрихов» (с. 3) — неприменяемый в отношении к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плоским документам; «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завитковая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>» форма движения, и т.п.</w:t>
      </w:r>
    </w:p>
    <w:p w:rsidR="009A6DC9" w:rsidRDefault="009A6DC9" w:rsidP="009A6D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6"/>
          <w:szCs w:val="16"/>
        </w:rPr>
      </w:pPr>
      <w:r>
        <w:rPr>
          <w:rFonts w:ascii="Arial" w:hAnsi="Arial" w:cs="Arial"/>
          <w:color w:val="333333"/>
          <w:bdr w:val="none" w:sz="0" w:space="0" w:color="auto" w:frame="1"/>
        </w:rPr>
        <w:t>8. Эксперт исследовал лишь отдельные частные признаки, никак не обосновывая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принципы отбора именно их, что оставляет впечатление незаконченной работы.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Но даже отобранные признаки прослежены экспертом не во всех отобранных для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исследования подписях.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Примером может служить признак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«ф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>орма движения при выполнении начальной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части первого элемента буквы "А"». В исследуемом документе она дуговая, в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некоторых образцах (№ 4, 2) эта форма также дуговая, но эксперт игнорирует это,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отмечая лишь отличающуюся от нее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завитковую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форму в образце № 8.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То же имеет место и в отношении признака «надстрочный штрих буквы "т"».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В исследуемом документе отмечена извилистая форма, а из образцов эксперт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отмечает только дуговую форму в образце № 6, хотя в образце № 9 также имеет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место извилистая форма.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9. В первой части исследования эксперт указывает на признаки выполнения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подписи в необычных условиях. При этом не приводятся фотографии с разметкой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соответствующих признаков.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10. Вопрос о том, выполнены ли все представленные образцы одним и тем же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лицом, не исследован вообще.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основании изложенного, в соответствии со ст. 181 ГПК РСФСР заявляю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ходатайство о назначении повторной судебно-почерковедческой экспертизы для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устранения неполноты, неясности и противоречивости заключения от 9 декабря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1997 г.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На разрешение эксперта поставить следующие вопросы: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1. Кем исполнена подпись на завещании от 30 декабря 1994 г. как на экземпляре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завещателя, так и на экземпляре, хранящемся в деле нотариальной конторы № 8,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и в реестре регистрации № 4-4213 от 30 декабря 1994 г. от имени Антонова В.В. —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самим Антоновым В.В. или другим лицом?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2. Кем была исполнена подпись: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а) в заявлении Антонова В.В. в отдел ЗАГС от 7 декабря 1994 г.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№5161;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б) на вкладе Антонова В.В. в филиале сберегательного банка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№ 0000/00000, счет № 012252005828, завещанном 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Майковой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А.Л., — самим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Антоновым В.В. или другим лицом?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3. Выполнены ли все представленные на экспертизу от 9 декабря 1997 г.,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перечисленные на с. 2 Заключения эксперта, образцы одним лицом?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 xml:space="preserve">В связи с </w:t>
      </w:r>
      <w:proofErr w:type="gramStart"/>
      <w:r>
        <w:rPr>
          <w:rFonts w:ascii="Arial" w:hAnsi="Arial" w:cs="Arial"/>
          <w:color w:val="333333"/>
          <w:bdr w:val="none" w:sz="0" w:space="0" w:color="auto" w:frame="1"/>
        </w:rPr>
        <w:t>тем</w:t>
      </w:r>
      <w:proofErr w:type="gramEnd"/>
      <w:r>
        <w:rPr>
          <w:rFonts w:ascii="Arial" w:hAnsi="Arial" w:cs="Arial"/>
          <w:color w:val="333333"/>
          <w:bdr w:val="none" w:sz="0" w:space="0" w:color="auto" w:frame="1"/>
        </w:rPr>
        <w:t xml:space="preserve"> что у нас имеются основания не доверять компетентности данного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эксперта (</w:t>
      </w:r>
      <w:proofErr w:type="spellStart"/>
      <w:r>
        <w:rPr>
          <w:rFonts w:ascii="Arial" w:hAnsi="Arial" w:cs="Arial"/>
          <w:color w:val="333333"/>
          <w:bdr w:val="none" w:sz="0" w:space="0" w:color="auto" w:frame="1"/>
        </w:rPr>
        <w:t>Язовой</w:t>
      </w:r>
      <w:proofErr w:type="spellEnd"/>
      <w:r>
        <w:rPr>
          <w:rFonts w:ascii="Arial" w:hAnsi="Arial" w:cs="Arial"/>
          <w:color w:val="333333"/>
          <w:bdr w:val="none" w:sz="0" w:space="0" w:color="auto" w:frame="1"/>
        </w:rPr>
        <w:t xml:space="preserve"> З.П.), просим производство экспертизы поручить Институту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независимых исследований.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bdr w:val="none" w:sz="0" w:space="0" w:color="auto" w:frame="1"/>
        </w:rPr>
        <w:t>15 мая 2000 г. Адвокат Подпись</w:t>
      </w:r>
    </w:p>
    <w:p w:rsidR="009A6DC9" w:rsidRDefault="009A6DC9" w:rsidP="009A6DC9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333333"/>
          <w:sz w:val="16"/>
          <w:szCs w:val="16"/>
        </w:rPr>
      </w:pPr>
      <w:r>
        <w:rPr>
          <w:rStyle w:val="a4"/>
          <w:rFonts w:ascii="Arial" w:hAnsi="Arial" w:cs="Arial"/>
          <w:color w:val="333333"/>
          <w:bdr w:val="none" w:sz="0" w:space="0" w:color="auto" w:frame="1"/>
        </w:rPr>
        <w:lastRenderedPageBreak/>
        <w:t xml:space="preserve">По всем юридическим вопросам обращайтесь к квалифицированным юристам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по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 xml:space="preserve"> </w:t>
      </w:r>
      <w:proofErr w:type="gramStart"/>
      <w:r>
        <w:rPr>
          <w:rStyle w:val="a4"/>
          <w:rFonts w:ascii="Arial" w:hAnsi="Arial" w:cs="Arial"/>
          <w:color w:val="333333"/>
          <w:bdr w:val="none" w:sz="0" w:space="0" w:color="auto" w:frame="1"/>
        </w:rPr>
        <w:t>тел</w:t>
      </w:r>
      <w:proofErr w:type="gramEnd"/>
      <w:r>
        <w:rPr>
          <w:rStyle w:val="a4"/>
          <w:rFonts w:ascii="Arial" w:hAnsi="Arial" w:cs="Arial"/>
          <w:color w:val="333333"/>
          <w:bdr w:val="none" w:sz="0" w:space="0" w:color="auto" w:frame="1"/>
        </w:rPr>
        <w:t>. – 8 (919) 722-05-32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Юридическая помощь</w:t>
      </w:r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hyperlink r:id="rId4" w:history="1">
        <w:r>
          <w:rPr>
            <w:rStyle w:val="a5"/>
            <w:rFonts w:ascii="Arial" w:hAnsi="Arial" w:cs="Arial"/>
            <w:b/>
            <w:bCs/>
            <w:color w:val="34BBD4"/>
            <w:u w:val="none"/>
            <w:bdr w:val="none" w:sz="0" w:space="0" w:color="auto" w:frame="1"/>
          </w:rPr>
          <w:t>www.mashenkof.ru</w:t>
        </w:r>
      </w:hyperlink>
      <w:r>
        <w:rPr>
          <w:rStyle w:val="apple-converted-space"/>
          <w:rFonts w:ascii="Arial" w:hAnsi="Arial" w:cs="Arial"/>
          <w:b/>
          <w:bCs/>
          <w:color w:val="333333"/>
          <w:bdr w:val="none" w:sz="0" w:space="0" w:color="auto" w:frame="1"/>
        </w:rPr>
        <w:t> </w:t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- качественные услуги за разумную цену.</w:t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Fonts w:ascii="Arial" w:hAnsi="Arial" w:cs="Arial"/>
          <w:color w:val="333333"/>
          <w:sz w:val="16"/>
          <w:szCs w:val="16"/>
        </w:rPr>
        <w:br/>
      </w:r>
      <w:r>
        <w:rPr>
          <w:rStyle w:val="a4"/>
          <w:rFonts w:ascii="Arial" w:hAnsi="Arial" w:cs="Arial"/>
          <w:color w:val="333333"/>
          <w:bdr w:val="none" w:sz="0" w:space="0" w:color="auto" w:frame="1"/>
        </w:rPr>
        <w:t>Абонентское обслуживание физических и юридических лиц. </w:t>
      </w:r>
    </w:p>
    <w:p w:rsidR="003C4A1D" w:rsidRDefault="003C4A1D"/>
    <w:sectPr w:rsidR="003C4A1D" w:rsidSect="003C4A1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6DC9"/>
    <w:rsid w:val="003C4A1D"/>
    <w:rsid w:val="009A6D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4A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9A6D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A6DC9"/>
    <w:rPr>
      <w:b/>
      <w:bCs/>
    </w:rPr>
  </w:style>
  <w:style w:type="character" w:customStyle="1" w:styleId="apple-converted-space">
    <w:name w:val="apple-converted-space"/>
    <w:basedOn w:val="a0"/>
    <w:rsid w:val="009A6DC9"/>
  </w:style>
  <w:style w:type="character" w:styleId="a5">
    <w:name w:val="Hyperlink"/>
    <w:basedOn w:val="a0"/>
    <w:uiPriority w:val="99"/>
    <w:semiHidden/>
    <w:unhideWhenUsed/>
    <w:rsid w:val="009A6DC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671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mashenkof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896</Words>
  <Characters>5111</Characters>
  <Application>Microsoft Office Word</Application>
  <DocSecurity>0</DocSecurity>
  <Lines>42</Lines>
  <Paragraphs>11</Paragraphs>
  <ScaleCrop>false</ScaleCrop>
  <Company/>
  <LinksUpToDate>false</LinksUpToDate>
  <CharactersWithSpaces>5996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2016-05-12T17:16:00Z</dcterms:created>
  <dcterms:modified xsi:type="dcterms:W3CDTF">2016-05-12T17:17:00Z</dcterms:modified>
</cp:coreProperties>
</file>