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АГЕНТСКИЙ ДОГОВОР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N ___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осуществление действий по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купле-продаже жилых помещений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г. ______________                                                                                               "__"__________ ____ г.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_______________________________, именуем__ в дальнейшем "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", в лице ______________________, действующего на основании ____________________,  и гражданин (гражданка) ____________________________, проживающ___ по адресу:_________________________,  паспорт: серия _____, номер ________, выдан __________________, именуем__ в дальнейшем "</w:t>
      </w:r>
      <w:hyperlink r:id="rId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", именуемые вместе "Стороны",  в  соответствии  с  законодательством РФ  заключили   настоящий договор о нижеследующем: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ПРЕДМЕТ ДОГОВОРА</w:t>
        </w:r>
      </w:hyperlink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поручает, а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обязуется совершать действия по отчуждению (продаже) изолированного жилого помещения в многоквартирном доме (в дальнейшем именуемого "Помещение"), расположенного по адресу: ________________, представляющего собой расположенную на _____ этаже _________ (квартиру или комнату) общей площадью _______ кв. м, в том числе жилой - ______ кв. м.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1.1.1. В Помещении 1 имеются: балкон, лоджия, количество санузлов - ___, электроэнергия, водопровод, канализация, горячая вода, центральное отопление, газ, телефон, кабельное телевидение, Интернет, _______________.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Поэтажный план Помещения 1 прилагается (Приложение N ___).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1.1.2. Право собственности на Помещение 1 подтверждается Свидетельством о праве собственности N _____ от "__"_______ ____ г., выданным ____________. Копия Свидетельства прилагается (Приложение N ___).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1.1.3. Члены семьи Принципала: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_________ (паспорт гражданина РФ: серия _______, N ______, выдан ____);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________, (паспорт гражданина РФ: серия _______, N ______, выдан ____);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несовершеннолетний(яя) (от 14 до 18 лет) __________ (паспорт гражданина РФ: серия _____, N _____, выдан ________________);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несовершеннолетний(яя) (до 14 лет) _________ (свидетельство о рождении ______ N ______, выдано _______________).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hyperlink r:id="rId1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гарантирует, что на момент отчуждения Помещения 1 в случаях, предусмотренных действующим законодательством, будет представлено надлежащим образом оформленное согласие супруга, органов опеки и попечительства на отчуждение, а также Помещение 1 будет свободно от прав пользования и/или проживания членов его семьи и/или третьих лиц.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1.1.4. Обслуживание Помещения осуществляет: собственник, (или) управляющая организация, (или) ТСЖ/ЖК.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Копия договора прилагается (Приложение N ___).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1.1.5. Помещение 1 находится в удовлетворительном состоянии.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Особые отметки: ___________________________________________.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1.1.6.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не заключал эксклюзивных договоров с иными лицами на отчуждение Помещения 1 и в период действия настоящего договора будет воздерживаться от заключения эксклюзивного договора.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случае выявления данного обстоятельства после заключения настоящего договора Агент вправе прекратить оказание договорных услуг.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1.1.7. По согласованию с Принципалом стоимость Помещения 1 устанавливает Агент на основе данных маркетингового исследования.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1.2. Одновременно Принципал поручает, а Агент обязуется совершать действия по подбору и приобретению изолированного жилого помещения в многоквартирном доме (далее - "Помещение 2") со следующими параметрами: город ___________, р-н ____________, наименование жилого помещения ___________, материал дома ______, этажность ___, этажи _____, общая площадь - от _____ кв. м, жилая площадь - от _____ кв. м, площадь кухни - от ____ кв. м, комнаты раздельные/совмещенные (ненужное зачеркнуть), наличие телефона ___________, кабельное телевидение _______, Интернет _________, балкон/лоджия, с/у _________, окна выходят _______, дополнительно: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________________________________________;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________________________________________;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________________________________________;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________________________________________.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 ПРАВА И ОБЯЗАННОСТИ АГЕНТА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2.1.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обязуется: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2.1.1. Осмотреть Помещение 1, проверить правильность оформления документов, касающихся Помещения 1.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2.1.2. Провести маркетинговые исследования по определению рыночной стоимости Помещения 1. Результаты исследования Агент представляет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Принципалу.</w:t>
        </w:r>
      </w:hyperlink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данных маркетинговых исследований разработать текст и форму объявления о продаже Помещения 1. Поместить информацию о Помещении 1 и его стоимости в своей базе данных и предоставлять ее потенциальным покупателям.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2.1.3. Организовывать осмотр Помещения 1 потенциальными покупателями в согласованное с</w:t>
      </w:r>
      <w:hyperlink r:id="rId1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время только в присутствии уполномоченного представителя Агента, на которого выдана доверенность, заверенная печатью и подписью управомоченного лица Принципала.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2.1.4. Оказать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помощь в подборе и осмотре Помещения 2, отвечающего требованиям</w:t>
      </w:r>
      <w:hyperlink r:id="rId1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, оговоренным в п. 1.2 настоящего договора. Просмотр каждого Помещения фиксируется в листе осмотра.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2.1.5. Соблюдать конфиденциальность полученной информации, кроме случаев, предусмотренных действующим законодательством РФ.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2.1.6. Извещать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ходе выполнения работ по его запросам, а также предоставлять отчеты о проделанной работе в следующие сроки: _________.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2.1.7. В случае получения Агентом согласия на покупку Помещения 1 покупателем и согласия Принципала на приобретение Помещения 2 организовать документальное оформление взаимоотношений между Агентом, Принципалом и продавцами Помещений 1 и 2.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2.1.8. В случае согласия покупателя на приобретение Помещения 1 известить Принципала посредством телефонной связи или лично. Подписать с Принципалом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дополнительное соглашение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 организации сделки купли-продажи Помещения 1, т.е. организовать подачу документов на регистрацию в органах государственной регистрации, оказать содействие в проведении безналичных или наличных расчетов, в том числе с использованием банковской ячейки или аккредитива.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2.1.9. В случае согласия Принципала на приобретение Помещения 2 известить продавца посредством телефонной связи или лично. Подписать с Принципалом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1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дополнительное соглашение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 организации сделки купли-продажи Помещения 2, т.е. организовать подачу документов на регистрацию в органах государственной регистрации, оказать содействие в проведении безналичных или наличных расчетов, в том числе с использованием банковской ячейки или аккредитива.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2.1.10. Обеспечить сохранность документов, переданных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Агенту на хранение, а в случае их утери или порчи - восстановить их за свой счет.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2.1.11. Оказывать Принципалу консультационные услуги по всем вопросам, касающимся предмета настоящего договора.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 Агент имеет право: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2.2.1. Устанавливать контакты с потенциальными покупателями Помещения 1, организовывать просмотры Помещения 1 и 2.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2.2.2. В случае согласия покупателя на приобретение Помещения 1 заключать с последним договоры на обслуживание с правом получения денежных средств за право первоочередного приобретения Помещения 1.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2.2.3. В случае согласия Принципала на приобретение Помещения 2 заключать с продавцами Помещения 2 договоры на обслуживание с правом как внесения, так и получения денежных средств.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2.2.4. Получать любую информацию, относящуюся к предмету договора, о Помещении 1 и</w:t>
      </w:r>
      <w:hyperlink r:id="rId2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Принципале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государственных, коммерческих и прочих организациях и учреждениях.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 ПРАВА И ОБЯЗАННОСТИ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3.1.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имеет право в любое время вносить изменения в цену Помещения 1.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3.2.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обязуется: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3.2.1. Передать на безвозмездное хранение Агенту при подписании настоящего договора копии документов, подтверждающие право собственности Принципала на Помещение 1, сообщить все известные ему сведения, касающиеся предмета настоящего договора, и предоставить для ознакомления все документы, затребованные Агентом для выполнения настоящего договора.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3.2.2. Предоставить Агенту право вести переговоры с покупателями с правом заключения договоров и правом получения денежных средств за право первоочередного приобретения Помещения.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3.2.3. Предоставить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право вести переговоры с продавцами Помещения 2 с правом как внесения, так и получения денежных средств.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3.2.4. По требованию Агента предоставлять возможность потенциальным покупателям осматривать Помещение 1 в сопровождении представителя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6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Агента.</w:t>
        </w:r>
      </w:hyperlink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3.2.5. Осматривать Помещение 2 в присутствии представителя Агента, подписывать смотровое соглашение и уведомлять Агента в течение ______ о своем согласии или отказе от приобретения Помещения 2 лично, посредством письменного уведомления (в случае неуведомления Принципалом Агента в течение ______ о согласии или отказе от приобретения Помещения 2 Агент рассматривает это как отказ Принципала от варианта приобретения Помещения 2).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3.2.6. Уведомлять Агента об изменении правоустанавливающих документов, паспортных данных, места жительства (пребывания), а также прав третьих лиц на Помещение в течение ___ (______) дней с момента наступления таких изменений.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3.2.7. В течение всего срока действия настоящего договора не заключать с третьими лицами соглашений, в том числе устных, об осуществлении ими действий по предмету настоящего договора.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3.2.8. Не вступать в контакты с потенциальными покупателями Помещения 1 или их представителями, осмотревшими Помещение 1 с представителем Агента.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3.2.9. Не допускать ухудшения технического состояния Помещения 1, обеспечить сохранность предметов и оборудования, отчуждаемых совместно с Помещением.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 РАСЧЕТЫ И ПОРЯДОК ОПЛАТЫ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4.1. В случае выполнения подп. 2.1.8 Принципал выплачивает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7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вознаграждение в размере ___% (______ процентов) от стоимости Помещения 1.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4.2. В случае выполнения подп. 2.1.9 Принципал выплачивает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8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вознаграждение в размере ___% (______ процентов) от стоимости Помещения 2.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4.3. Оплата производится в рублях в течение ____ (________) дней с момента государственной регистрации договоров купли-продажи, указанных в подпунктах 2.1.8, 2.1.9, или одного из них путем внесения Принципалом всей суммы платежа наличными в кассу Агента или перечисления Принципалом суммы платежа на банковский счет Агента.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4.4. Вознаграждение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29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настоящему договору составляет __________________ и включает в себя затраты по исполнению договора.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Указанное вознаграждение выплачивается Агенту независимо от выполнения им подп. 2.1.8 и 2.1.9 Договора на основании отчетов Агента в следующем порядке: __________________.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4.5. Для организации оказания услуг Принципал в течение _____ дней с момента подписания настоящего договора выплачивает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0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Агенту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аванс в счет платежей, предусмотренных пунктами 4.1 и 4.2, 4.4, в размере _______ рублей.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 ОТВЕТСТВЕННОСТЬ СТОРОН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5.1. Принципал несет ответственность за предоставление недостоверной или недостаточно полной информации о свойствах, характеристиках и юридическом статусе Помещения.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5.2. Окончание срока действия договора не освобождает Стороны от ответственности за его нарушение.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5.3. В случае нарушения или отказа одной из Сторон от обязательств и/или гарантий, взятых на себя при подписании настоящего договора, пострадавшая Сторона вправе обратиться в суд, если между Сторонами не достигнуто соглашения при возникновении конфликтной ситуации.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 ПОРЯДОК РАЗРЕШЕНИЯ СПОРОВ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6.1. Споры, которые могут возникнуть в связи с настоящим договором, Стороны будут стремиться разрешать в порядке досудебного разбирательства: путем переговоров, уточнением условий договора, составлением дополнений и изменений.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 этом каждая из Сторон вправе претендовать на наличие у нее в письменном виде результатов разрешения возникших вопросов.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6.2. При недостижении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законодательством РФ.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 ДОПОЛНИТЕЛЬНЫЕ УСЛОВИЯ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7.1. Настоящий договор отменяет все предварительные договоры, соглашения и представления Сторон по его существу.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7.2. Все изменения и дополнения к настоящему договору действительны в том случае, если они представлены в письменной форме в двух экземплярах и подписаны обеими Сторонами.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7.3.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7.4. Договор вступает в силу с момента его подписания.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7.5. Документы (копии), переданные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1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Агенту на хранение: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__________________________________________;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- __________________________________________;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__________________________________________;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__________________________________________;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- __________________________________________.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7.6.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 СРОК ДЕЙСТВИЯ ДОГОВОРА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8.1. Настоящий договор действителен с момента подписания по "___"_________ ____ г.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8.2. Действие настоящего договора может быть пролонгировано по соглашению Сторон.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9. РЕКВИЗИТЫ СТОРОН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2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Агент: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3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Принципал: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Копия Свидетельства о праве собственности.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Справка БТИ (экспликация, поэтажный план с указанием площади).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Выписка из домовой книги о наличии всех лиц, зарегистрированных по месту жительства в данном жилом помещении, или справка об отсутствии таковых.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Документальные подтверждения того, что передаваемые квартиры не заложены, не обременены иным образом, не арестованы и не являются предметом иска третьих лиц.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ПОДПИСИ СТОРОН: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</w:t>
      </w:r>
      <w:hyperlink r:id="rId3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Агент: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3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Принципал:</w:t>
        </w:r>
      </w:hyperlink>
    </w:p>
    <w:p w:rsidR="00F77C53" w:rsidRDefault="00F77C53" w:rsidP="00F77C53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                              ______________________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 М.П.</w:t>
      </w:r>
    </w:p>
    <w:p w:rsidR="00F77C53" w:rsidRDefault="00F77C53" w:rsidP="00F77C53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77C53" w:rsidRDefault="00F77C53" w:rsidP="00F77C5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 и экспертизы договоров, дополнительных соглашений, исковых заявлений рекомендуем обратится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3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157911" w:rsidRDefault="00157911"/>
    <w:sectPr w:rsidR="00157911" w:rsidSect="00157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77C53"/>
    <w:rsid w:val="00157911"/>
    <w:rsid w:val="00F77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77C53"/>
    <w:rPr>
      <w:color w:val="0000FF"/>
      <w:u w:val="single"/>
    </w:rPr>
  </w:style>
  <w:style w:type="character" w:customStyle="1" w:styleId="apple-converted-space">
    <w:name w:val="apple-converted-space"/>
    <w:basedOn w:val="a0"/>
    <w:rsid w:val="00F77C53"/>
  </w:style>
  <w:style w:type="paragraph" w:customStyle="1" w:styleId="consplusnonformat">
    <w:name w:val="consplusnonformat"/>
    <w:basedOn w:val="a"/>
    <w:rsid w:val="00F77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77C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dogovornoe_pravo/principal_kak_storona_agentskogo_dogovora/" TargetMode="External"/><Relationship Id="rId13" Type="http://schemas.openxmlformats.org/officeDocument/2006/relationships/hyperlink" Target="http://mashenkof.ru/levoe_menyu/dogovornoe_pravo/principal_kak_storona_agentskogo_dogovora/" TargetMode="External"/><Relationship Id="rId18" Type="http://schemas.openxmlformats.org/officeDocument/2006/relationships/hyperlink" Target="http://mashenkof.ru/levoe_menyu/dopolnitelnie_soglasheniya_k_dogovoram/" TargetMode="External"/><Relationship Id="rId26" Type="http://schemas.openxmlformats.org/officeDocument/2006/relationships/hyperlink" Target="http://mashenkof.ru/levoe_menyu/dogovornoe_pravo/agent_kak_storona_agentskogo_dogovora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ashenkof.ru/levoe_menyu/dogovornoe_pravo/principal_kak_storona_agentskogo_dogovora/" TargetMode="External"/><Relationship Id="rId34" Type="http://schemas.openxmlformats.org/officeDocument/2006/relationships/hyperlink" Target="http://mashenkof.ru/levoe_menyu/dogovornoe_pravo/agent_kak_storona_agentskogo_dogovora/" TargetMode="External"/><Relationship Id="rId7" Type="http://schemas.openxmlformats.org/officeDocument/2006/relationships/hyperlink" Target="http://mashenkof.ru/levoe_menyu/dogovornoe_pravo/predmet_agentskogo_dogovora/" TargetMode="External"/><Relationship Id="rId12" Type="http://schemas.openxmlformats.org/officeDocument/2006/relationships/hyperlink" Target="http://mashenkof.ru/levoe_menyu/dogovornoe_pravo/agent_kak_storona_agentskogo_dogovora/" TargetMode="External"/><Relationship Id="rId17" Type="http://schemas.openxmlformats.org/officeDocument/2006/relationships/hyperlink" Target="http://mashenkof.ru/levoe_menyu/dogovornoe_pravo/principal_kak_storona_agentskogo_dogovora/" TargetMode="External"/><Relationship Id="rId25" Type="http://schemas.openxmlformats.org/officeDocument/2006/relationships/hyperlink" Target="http://mashenkof.ru/levoe_menyu/dogovornoe_pravo/agent_kak_storona_agentskogo_dogovora/" TargetMode="External"/><Relationship Id="rId33" Type="http://schemas.openxmlformats.org/officeDocument/2006/relationships/hyperlink" Target="http://mashenkof.ru/levoe_menyu/dogovornoe_pravo/principal_kak_storona_agentskogo_dogovora/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mashenkof.ru/levoe_menyu/dogovornoe_pravo/principal_kak_storona_agentskogo_dogovora/" TargetMode="External"/><Relationship Id="rId20" Type="http://schemas.openxmlformats.org/officeDocument/2006/relationships/hyperlink" Target="http://mashenkof.ru/levoe_menyu/dogovornoe_pravo/principal_kak_storona_agentskogo_dogovora/" TargetMode="External"/><Relationship Id="rId29" Type="http://schemas.openxmlformats.org/officeDocument/2006/relationships/hyperlink" Target="http://mashenkof.ru/levoe_menyu/dogovornoe_pravo/agent_kak_storona_agentskogo_dogovora/" TargetMode="Externa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dogovornoe_pravo/principal_kak_storona_agentskogo_dogovora/" TargetMode="External"/><Relationship Id="rId11" Type="http://schemas.openxmlformats.org/officeDocument/2006/relationships/hyperlink" Target="http://mashenkof.ru/levoe_menyu/dogovornoe_pravo/principal_kak_storona_agentskogo_dogovora/" TargetMode="External"/><Relationship Id="rId24" Type="http://schemas.openxmlformats.org/officeDocument/2006/relationships/hyperlink" Target="http://mashenkof.ru/levoe_menyu/dogovornoe_pravo/principal_kak_storona_agentskogo_dogovora/" TargetMode="External"/><Relationship Id="rId32" Type="http://schemas.openxmlformats.org/officeDocument/2006/relationships/hyperlink" Target="http://mashenkof.ru/levoe_menyu/dogovornoe_pravo/agent_kak_storona_agentskogo_dogovora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mashenkof.ru/levoe_menyu/dogovornoe_pravo/agent_kak_storona_agentskogo_dogovora/" TargetMode="External"/><Relationship Id="rId15" Type="http://schemas.openxmlformats.org/officeDocument/2006/relationships/hyperlink" Target="http://mashenkof.ru/levoe_menyu/dogovornoe_pravo/principal_kak_storona_agentskogo_dogovora/" TargetMode="External"/><Relationship Id="rId23" Type="http://schemas.openxmlformats.org/officeDocument/2006/relationships/hyperlink" Target="http://mashenkof.ru/levoe_menyu/dogovornoe_pravo/principal_kak_storona_agentskogo_dogovora/" TargetMode="External"/><Relationship Id="rId28" Type="http://schemas.openxmlformats.org/officeDocument/2006/relationships/hyperlink" Target="http://mashenkof.ru/levoe_menyu/dogovornoe_pravo/agent_kak_storona_agentskogo_dogovora/" TargetMode="External"/><Relationship Id="rId36" Type="http://schemas.openxmlformats.org/officeDocument/2006/relationships/hyperlink" Target="http://www.mashenkof.ru/" TargetMode="External"/><Relationship Id="rId10" Type="http://schemas.openxmlformats.org/officeDocument/2006/relationships/hyperlink" Target="http://mashenkof.ru/levoe_menyu/dogovornoe_pravo/principal_kak_storona_agentskogo_dogovora/" TargetMode="External"/><Relationship Id="rId19" Type="http://schemas.openxmlformats.org/officeDocument/2006/relationships/hyperlink" Target="http://mashenkof.ru/levoe_menyu/dopolnitelnie_soglasheniya_k_dogovoram/" TargetMode="External"/><Relationship Id="rId31" Type="http://schemas.openxmlformats.org/officeDocument/2006/relationships/hyperlink" Target="http://mashenkof.ru/levoe_menyu/dogovornoe_pravo/principal_kak_storona_agentskogo_dogovora/" TargetMode="External"/><Relationship Id="rId4" Type="http://schemas.openxmlformats.org/officeDocument/2006/relationships/hyperlink" Target="http://mashenkof.ru/levoe_menyu/dogovornoe_pravo/ponyatie_agentskogo_dogovora/" TargetMode="External"/><Relationship Id="rId9" Type="http://schemas.openxmlformats.org/officeDocument/2006/relationships/hyperlink" Target="http://mashenkof.ru/levoe_menyu/dogovornoe_pravo/agent_kak_storona_agentskogo_dogovora/" TargetMode="External"/><Relationship Id="rId14" Type="http://schemas.openxmlformats.org/officeDocument/2006/relationships/hyperlink" Target="http://mashenkof.ru/levoe_menyu/dogovornoe_pravo/principal_kak_storona_agentskogo_dogovora/" TargetMode="External"/><Relationship Id="rId22" Type="http://schemas.openxmlformats.org/officeDocument/2006/relationships/hyperlink" Target="http://mashenkof.ru/levoe_menyu/dogovornoe_pravo/principal_kak_storona_agentskogo_dogovora/" TargetMode="External"/><Relationship Id="rId27" Type="http://schemas.openxmlformats.org/officeDocument/2006/relationships/hyperlink" Target="http://mashenkof.ru/levoe_menyu/dogovornoe_pravo/agent_kak_storona_agentskogo_dogovora/" TargetMode="External"/><Relationship Id="rId30" Type="http://schemas.openxmlformats.org/officeDocument/2006/relationships/hyperlink" Target="http://mashenkof.ru/levoe_menyu/dogovornoe_pravo/agent_kak_storona_agentskogo_dogovora/" TargetMode="External"/><Relationship Id="rId35" Type="http://schemas.openxmlformats.org/officeDocument/2006/relationships/hyperlink" Target="http://mashenkof.ru/levoe_menyu/dogovornoe_pravo/principal_kak_storona_agentskogo_dogov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2591</Words>
  <Characters>14770</Characters>
  <Application>Microsoft Office Word</Application>
  <DocSecurity>0</DocSecurity>
  <Lines>123</Lines>
  <Paragraphs>34</Paragraphs>
  <ScaleCrop>false</ScaleCrop>
  <Company/>
  <LinksUpToDate>false</LinksUpToDate>
  <CharactersWithSpaces>17327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2016-05-07T09:42:00Z</dcterms:created>
  <dcterms:modified xsi:type="dcterms:W3CDTF">2016-05-07T09:42:00Z</dcterms:modified>
</cp:coreProperties>
</file>