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4EA" w:rsidRPr="00CB04EA" w:rsidRDefault="00CB04EA" w:rsidP="00CB0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                                                               </w:t>
      </w:r>
      <w:r w:rsidRPr="00CB04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CB04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От:</w:t>
      </w:r>
      <w:r w:rsidRPr="00CB04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Петров Андрей Николаевич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                                                            Адрес: Москва, ул.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Тарханская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д. 3 к.2 кв. 172</w:t>
      </w:r>
    </w:p>
    <w:p w:rsidR="00CB04EA" w:rsidRPr="00CB04EA" w:rsidRDefault="00CB04EA" w:rsidP="00CB04EA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                                     </w:t>
      </w:r>
      <w:r w:rsidRPr="00CB04EA">
        <w:rPr>
          <w:rFonts w:ascii="Arial" w:eastAsia="Times New Roman" w:hAnsi="Arial" w:cs="Arial"/>
          <w:b/>
          <w:bCs/>
          <w:color w:val="333333"/>
          <w:sz w:val="36"/>
          <w:lang w:eastAsia="ru-RU"/>
        </w:rPr>
        <w:t>Кому:</w:t>
      </w:r>
      <w:r w:rsidRPr="00CB04EA">
        <w:rPr>
          <w:rFonts w:ascii="Arial" w:eastAsia="Times New Roman" w:hAnsi="Arial" w:cs="Arial"/>
          <w:color w:val="333333"/>
          <w:sz w:val="36"/>
          <w:lang w:eastAsia="ru-RU"/>
        </w:rPr>
        <w:t> </w:t>
      </w: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Общество с 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ограниченной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 ответственностью «Росгосстрах»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 Почтовый адрес: 115088, г. Москва, 2-ой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 Южнопортовый проезд д. 16 корп. 1</w:t>
      </w:r>
    </w:p>
    <w:p w:rsidR="00CB04EA" w:rsidRPr="00CB04EA" w:rsidRDefault="00CB04EA" w:rsidP="00CB04E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4" w:history="1">
        <w:r w:rsidRPr="00CB04EA">
          <w:rPr>
            <w:rFonts w:ascii="Georgia" w:eastAsia="Times New Roman" w:hAnsi="Georgia" w:cs="Times New Roman"/>
            <w:color w:val="34BBD4"/>
            <w:kern w:val="36"/>
            <w:sz w:val="36"/>
            <w:lang w:eastAsia="ru-RU"/>
          </w:rPr>
          <w:t>ПРЕТЕНЗИЯ</w:t>
        </w:r>
      </w:hyperlink>
    </w:p>
    <w:p w:rsidR="00CB04EA" w:rsidRPr="00CB04EA" w:rsidRDefault="00CB04EA" w:rsidP="00CB04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о взыскании страхового возмещения</w:t>
      </w:r>
    </w:p>
    <w:p w:rsidR="00CB04EA" w:rsidRPr="00CB04EA" w:rsidRDefault="00CB04EA" w:rsidP="00CB04E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11 декабря 2012 года произошло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дорожно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транспортное происшествие (далее ДТП) с участием автомобилей: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-                              «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Honda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Civic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» (государственный регистрационный знак – X591CP177 VIN NLAFD76408W060951), 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принадлежащего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на праве собственности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Алекяну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Мартиросу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Вардаковичу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, под управлением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Алекяном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Ирегом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Мартиросовичем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и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-                              «FORD MONDEO» (государственный регистрационный знак C900FA177– VIN WF04XXGBBB45M61206), 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принадлежащего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на праве собственности истцу Хабарову Андрею Николаевичу.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результате ДТП автомобиль «FORD MONDEO» (Форд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Мондео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) (государственный регистрационный знак C900FA177– VIN WF04XXGBBB45M61206), принадлежащего на праве собственности истцу </w:t>
      </w: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Хабарову Андрею Николаевичу, получил повреждения, что подтверждается справкой о ДТП от 11 декабря 2012 года (Приложение №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)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актом осмотра транспортного от 18 января 2013 года (Приложение № ), а также Отчетом об оценке рыночной стоимости от 25 декабря 2012 г. (Приложение № ).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Виновным в данном ДТП был признан водитель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Алекян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Ирег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Мартиросович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, что подтверждается административным материалом, прилагающимся к настоящему исковому заявлению.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соответствии с Федеральным законом от 25.04.2002 г. № 40-ФЗ «Об обязательном страховании гражданской ответственности владельцев транспортных средств (далее Закон об ОСАГО) гражданская ответственность виновника ДТП застрахована в ООО «</w:t>
      </w:r>
      <w:proofErr w:type="spell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Росгострах</w:t>
      </w:r>
      <w:proofErr w:type="spell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» (Филиал ООО «Росгосстрах» в Москве и Московской области Агентство в г. Люберцы) по полису ВВВ № 0615157616 сроком действия с 01.11.2012 по 31.10.2013 г.</w:t>
      </w:r>
      <w:proofErr w:type="gramEnd"/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Согласно отчета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№ 21212251 от 25 декабря 2012 года об оценке рыночной стоимости стоимость восстановительного ремонта транспортного средства составляет 42 076 (сорок две тысячи семьдесят шесть) рублей 00 копеек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Истцом также понесены расходы на оплату услуг независимого эксперта в размере 4100 рублей, что подтверждается квитанцией об оплате № 002432 Серия АА от 29 декабря 2012 года. (Приложение №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 )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9 января 2013 года Истец обратился с заявлением к Ответчику о выплате страхового возмещения с приложением всех документов, предусмотренных правилами обязательного страхования гражданской ответственности владельцев транспортных средств, утвержденных постановлением правительства РФ от 07.05.2003 № 263 (далее правила ОСАГО).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В соответствии с п. 70 Правил ОСАГО Страховщик рассматривает заявление потерпевшего о страховой выплате и предусмотренные пунктами 44,51,53,56 и 61 указанных правил документы в течени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30 дней с даты их получения.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 течени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указанного срока страховщик обязан составить акт о страховом случае, на основании его принять решение об осуществлении страховой выплаты потерпевшему, осуществить страховую выплату либо направить в письменном виде извещение о полном или частичном отказе в страховой выплате с указанием причин отказа.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При неисполнении данной обязанности страховщик за каждый день просрочки уплачивает потерпевшему неустойку (пени) в размере одной семьдесят пятой ставки рефинансирования Центрального банка Российской Федерации, действующей на день, когда страховщик должен был исполнить эту обязанность, от установленной статьей 7 настоящего Федерального закона страховой суммы по виду возмещения вреда каждому потерпевшему.</w:t>
      </w:r>
      <w:proofErr w:type="gramEnd"/>
    </w:p>
    <w:p w:rsidR="00CB04EA" w:rsidRPr="00CB04EA" w:rsidRDefault="00CB04EA" w:rsidP="00CB04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1/75 от 8,25% (ставка рефинансирования) = 0,11%.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0,11% от 29683,50 рублей  (лимит ответственности) = 32,65 рубля (размер неустойки за каждый день просрочки).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Страховщик получил Заявление 09.11.2013 г. + 30 дней = 08.02.2013 г. (истек 30-ти дневный срок рассмотрения заявления).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С 08.02.2013 г. по 28.06.2013 г. прошло 140 дней.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140 дней (просрочка в выплате страхового возмещения или отказа в выплате страхового возмещения) * 32,65 рублей (размер неустойки за </w:t>
      </w: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каждый день просрочки) = 4571,00 рублей (размер неустойки за 140 дней просрочки).</w:t>
      </w:r>
    </w:p>
    <w:p w:rsidR="00CB04EA" w:rsidRPr="00CB04EA" w:rsidRDefault="00CB04EA" w:rsidP="00CB04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 7 марта 2013 года Истцу было выплачено страховое возмещение в размере 12 392 (двенадцать тысяч триста девяносто два) рубля 50 копеек.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            Как следует из 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ч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1 ст. 15 Гражданского кодекса РФ (далее по тексту ГК РФ) 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Согласно 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ч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. 1 ст. 1064 ГК РФ вред, причиненный личности или имуществу гражданина, а также вред причиненный имуществу юридического лица, подлежит возмещению в полном объеме лицом, причинившим вред.</w:t>
      </w:r>
    </w:p>
    <w:p w:rsidR="00CB04EA" w:rsidRPr="00CB04EA" w:rsidRDefault="00CB04EA" w:rsidP="00CB04EA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Таким образом, по состоянию на дату подачи искового заявления задолженность ответчика перед Истцом определяется следующим расчетом: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42 076 (сорок две тысячи семьдесят шесть) рублей 00 копеек – (минус) 12 392 (двенадцать тысяч триста девяносто два) рубля 50 копеек. = 29683 (двадцать девять тысяч шестьсот восемьдесят три) рубля 50 копеек.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На основании вышеизложенного в течени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и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10 дней с момента получения претензии, требую: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1.  Выплатить сумму в размере 29683 (двадцать девять тысяч шестьсот восемьдесят три) рубля 50 копеек.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2. Выплатить сумму в размере  4571,00 рублей (размер неустойки за 140 дней просрочки).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lastRenderedPageBreak/>
        <w:t>3. Выплатить сумму в размере  4100 рублей (оплату услуг независимого эксперта в размере).</w:t>
      </w:r>
    </w:p>
    <w:p w:rsidR="00CB04EA" w:rsidRPr="00CB04EA" w:rsidRDefault="00CB04EA" w:rsidP="00CB04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В случае отказа в удовлетворении указанных требования я буду </w:t>
      </w:r>
      <w:proofErr w:type="gramStart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вынужден</w:t>
      </w:r>
      <w:proofErr w:type="gramEnd"/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 xml:space="preserve"> обратится в суд за защитой своих прав.</w:t>
      </w:r>
    </w:p>
    <w:p w:rsidR="00CB04EA" w:rsidRPr="00CB04EA" w:rsidRDefault="00CB04EA" w:rsidP="00CB04EA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CB04EA" w:rsidRPr="00CB04EA" w:rsidRDefault="00CB04EA" w:rsidP="00CB0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 Петров Андрей Николаевич _______________  «___» ___________ 2016 г.</w:t>
      </w:r>
    </w:p>
    <w:p w:rsidR="00CB04EA" w:rsidRPr="00CB04EA" w:rsidRDefault="00CB04EA" w:rsidP="00CB04E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CB04EA">
        <w:rPr>
          <w:rFonts w:ascii="Arial" w:eastAsia="Times New Roman" w:hAnsi="Arial" w:cs="Arial"/>
          <w:color w:val="333333"/>
          <w:sz w:val="36"/>
          <w:szCs w:val="36"/>
          <w:bdr w:val="none" w:sz="0" w:space="0" w:color="auto" w:frame="1"/>
          <w:lang w:eastAsia="ru-RU"/>
        </w:rPr>
        <w:t>                                                                      (подпись)</w:t>
      </w:r>
    </w:p>
    <w:p w:rsidR="00804E8B" w:rsidRDefault="00804E8B"/>
    <w:sectPr w:rsidR="00804E8B" w:rsidSect="00804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04EA"/>
    <w:rsid w:val="00804E8B"/>
    <w:rsid w:val="00CB0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E8B"/>
  </w:style>
  <w:style w:type="paragraph" w:styleId="1">
    <w:name w:val="heading 1"/>
    <w:basedOn w:val="a"/>
    <w:link w:val="10"/>
    <w:uiPriority w:val="9"/>
    <w:qFormat/>
    <w:rsid w:val="00CB04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4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B0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B04EA"/>
  </w:style>
  <w:style w:type="character" w:styleId="a4">
    <w:name w:val="Strong"/>
    <w:basedOn w:val="a0"/>
    <w:uiPriority w:val="22"/>
    <w:qFormat/>
    <w:rsid w:val="00CB04EA"/>
    <w:rPr>
      <w:b/>
      <w:bCs/>
    </w:rPr>
  </w:style>
  <w:style w:type="character" w:styleId="a5">
    <w:name w:val="Hyperlink"/>
    <w:basedOn w:val="a0"/>
    <w:uiPriority w:val="99"/>
    <w:semiHidden/>
    <w:unhideWhenUsed/>
    <w:rsid w:val="00CB04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1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2016-05-12T06:28:00Z</dcterms:created>
  <dcterms:modified xsi:type="dcterms:W3CDTF">2016-05-12T06:28:00Z</dcterms:modified>
</cp:coreProperties>
</file>