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B0B" w:rsidRDefault="00A86B0B" w:rsidP="00A86B0B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            </w:t>
      </w:r>
      <w:r>
        <w:rPr>
          <w:rStyle w:val="apple-converted-space"/>
          <w:rFonts w:ascii="Arial" w:hAnsi="Arial" w:cs="Arial"/>
          <w:color w:val="333333"/>
          <w:sz w:val="36"/>
          <w:szCs w:val="36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  </w:t>
      </w: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В Московский городской суд</w:t>
      </w:r>
    </w:p>
    <w:p w:rsidR="00A86B0B" w:rsidRDefault="00A86B0B" w:rsidP="00A86B0B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86B0B" w:rsidRDefault="00A86B0B" w:rsidP="00A86B0B">
      <w:pPr>
        <w:pStyle w:val="consplusnonformat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                                                              От Истца:</w:t>
      </w:r>
      <w:r>
        <w:rPr>
          <w:rStyle w:val="apple-converted-space"/>
          <w:rFonts w:ascii="Arial" w:hAnsi="Arial" w:cs="Arial"/>
          <w:color w:val="333333"/>
          <w:sz w:val="36"/>
          <w:szCs w:val="36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ФИО</w:t>
      </w:r>
    </w:p>
    <w:p w:rsidR="00A86B0B" w:rsidRDefault="00A86B0B" w:rsidP="00A86B0B">
      <w:pPr>
        <w:pStyle w:val="consplusnonformat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                                                              </w:t>
      </w: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Адрес:</w:t>
      </w:r>
      <w:r>
        <w:rPr>
          <w:rStyle w:val="apple-converted-space"/>
          <w:rFonts w:ascii="Arial" w:hAnsi="Arial" w:cs="Arial"/>
          <w:color w:val="333333"/>
          <w:sz w:val="36"/>
          <w:szCs w:val="36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119454, Москва, ул. Удальцова</w:t>
      </w:r>
    </w:p>
    <w:p w:rsidR="00A86B0B" w:rsidRDefault="00A86B0B" w:rsidP="00A86B0B">
      <w:pPr>
        <w:pStyle w:val="consplusnonformat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                                                              д. 89, кв. 135</w:t>
      </w:r>
    </w:p>
    <w:p w:rsidR="00A86B0B" w:rsidRDefault="00A86B0B" w:rsidP="00A86B0B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86B0B" w:rsidRDefault="00A86B0B" w:rsidP="00A86B0B">
      <w:pPr>
        <w:pStyle w:val="consplusnonformat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                                                              </w:t>
      </w: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Ответчик</w:t>
      </w:r>
      <w:proofErr w:type="gramStart"/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:</w:t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Г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осударственное</w:t>
      </w:r>
    </w:p>
    <w:p w:rsidR="00A86B0B" w:rsidRDefault="00A86B0B" w:rsidP="00A86B0B">
      <w:pPr>
        <w:pStyle w:val="consplusnonformat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                                                              Учреждение - Главное управление</w:t>
      </w:r>
    </w:p>
    <w:p w:rsidR="00A86B0B" w:rsidRDefault="00A86B0B" w:rsidP="00A86B0B">
      <w:pPr>
        <w:pStyle w:val="consplusnonformat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                                                           Пенсионного фонда России № 2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по</w:t>
      </w:r>
      <w:proofErr w:type="gramEnd"/>
    </w:p>
    <w:p w:rsidR="00A86B0B" w:rsidRDefault="00A86B0B" w:rsidP="00A86B0B">
      <w:pPr>
        <w:pStyle w:val="consplusnonformat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                                        г. Москве и Московской области</w:t>
      </w:r>
    </w:p>
    <w:p w:rsidR="00A86B0B" w:rsidRDefault="00A86B0B" w:rsidP="00A86B0B">
      <w:pPr>
        <w:pStyle w:val="consplusnonformat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                                                             </w:t>
      </w:r>
      <w:r>
        <w:rPr>
          <w:rStyle w:val="apple-converted-space"/>
          <w:rFonts w:ascii="Arial" w:hAnsi="Arial" w:cs="Arial"/>
          <w:color w:val="333333"/>
          <w:sz w:val="36"/>
          <w:szCs w:val="36"/>
          <w:bdr w:val="none" w:sz="0" w:space="0" w:color="auto" w:frame="1"/>
        </w:rPr>
        <w:t> </w:t>
      </w: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Адрес:</w:t>
      </w:r>
      <w:r>
        <w:rPr>
          <w:rStyle w:val="apple-converted-space"/>
          <w:rFonts w:ascii="Arial" w:hAnsi="Arial" w:cs="Arial"/>
          <w:color w:val="333333"/>
          <w:sz w:val="36"/>
          <w:szCs w:val="36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121596, г. Москва, ул. Горбунова,</w:t>
      </w:r>
    </w:p>
    <w:p w:rsidR="00A86B0B" w:rsidRDefault="00A86B0B" w:rsidP="00A86B0B">
      <w:pPr>
        <w:pStyle w:val="consplusnonformat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                                                              д. 2, стр. 2</w:t>
      </w:r>
    </w:p>
    <w:p w:rsidR="00A86B0B" w:rsidRDefault="00A86B0B" w:rsidP="00A86B0B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86B0B" w:rsidRDefault="00A86B0B" w:rsidP="00A86B0B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86B0B" w:rsidRDefault="00A86B0B" w:rsidP="00A86B0B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86B0B" w:rsidRDefault="00A86B0B" w:rsidP="00A86B0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hyperlink r:id="rId4" w:history="1">
        <w:r>
          <w:rPr>
            <w:rStyle w:val="a5"/>
            <w:rFonts w:ascii="Arial" w:hAnsi="Arial" w:cs="Arial"/>
            <w:b/>
            <w:bCs/>
            <w:color w:val="34BBD4"/>
            <w:sz w:val="36"/>
            <w:szCs w:val="36"/>
            <w:u w:val="none"/>
            <w:bdr w:val="none" w:sz="0" w:space="0" w:color="auto" w:frame="1"/>
          </w:rPr>
          <w:t>ВОЗРАЖЕНИЯ</w:t>
        </w:r>
      </w:hyperlink>
    </w:p>
    <w:p w:rsidR="00A86B0B" w:rsidRDefault="00A86B0B" w:rsidP="00A86B0B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на апелляционную жалобу </w:t>
      </w:r>
    </w:p>
    <w:p w:rsidR="00A86B0B" w:rsidRDefault="00A86B0B" w:rsidP="00A86B0B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86B0B" w:rsidRDefault="00A86B0B" w:rsidP="00A86B0B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86B0B" w:rsidRDefault="00A86B0B" w:rsidP="00A86B0B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«11» декабря 2012 г. было вынесено решение Кунцевского районного суда г. Москвы по </w:t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lastRenderedPageBreak/>
        <w:t xml:space="preserve">гражданскому делу № 2-5860/12 по иску ФИО к Государственному Учреждению - Главное управление Пенсионного фонда России № 2 по г. Москве и Московской области о признании незаконным решения комиссии по назначению трудовой пенсии. Решением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суда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заявленные исковые требования об отмене Решения Комиссии по пенсионным вопросам ГУ – Главного Управления Пенсионного фонда России № 2 по г. Москве и Московской области  от "24" мая 2012 г. № 352, включении периодов работы с 01.09.1988 г. по 08.04.1992 г.  в Средней общеобразовательной трудовой политехнической школе № 256 г. Москвы (3 года 7 мес. и 8 дней) и с 01.09.1992 по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31.08.1999 г. в Средней общеобразовательной школе № 256 г. Москвы (7 лет) к зачету для досрочного назначения пенсии по старости в соответствии с П.П. 19 п.1. ст. 27, Федерального закона от 17.12.2001 N 173-ФЗ "О трудовых пенсиях в Российской Федерации" и назначении истцу пенсию со дня обращения с заявлением в пенсионный орган с "02" марта 2012 г. были удовлетворены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в полном объеме.</w:t>
      </w:r>
    </w:p>
    <w:p w:rsidR="00A86B0B" w:rsidRDefault="00A86B0B" w:rsidP="00A86B0B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«11» января 2013 г. от ГУ – Главного Управления Пенсионного фонда России № 2 по г. Москве и Московской области поступила апелляционная жалоба на решение, в которой заявлено требование об отмене решения Кунцевского районного суда от 11 декабря 2012 года.</w:t>
      </w:r>
    </w:p>
    <w:p w:rsidR="00A86B0B" w:rsidRDefault="00A86B0B" w:rsidP="00A86B0B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Возражаю по доводам апелляционной жалобы, которые повторяют возражение ответчика на исковое заявления и заключающиеся в том, что формулировка должности истца в периоды работы с 01.09.1998 г. по 08.04.1992 г. и с 01.09.1992 по 31.08.1999 г.  не соответствует списку 781 от 29.10.2002 г. и не предусмотрено им.</w:t>
      </w:r>
    </w:p>
    <w:p w:rsidR="00A86B0B" w:rsidRDefault="00A86B0B" w:rsidP="00A86B0B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lastRenderedPageBreak/>
        <w:t xml:space="preserve">В соответствии с архивной справкой № 14547 от 10.07.2012 г. истец 01.09.1988 г. был зачислен учителем 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физвоспистания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в школу № 256, а затем в соответствии с приказом № 129 от 31.08.1988 г. его назначили «старшим» в связи с возложением материальной ответственности и за организацию внеклассной спортивной работы. Также в указанной справке за 1988-1992 гг. значится, что истец работал в школе № 256 в должности учителя 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физвоспитания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па полную ставку.</w:t>
      </w:r>
    </w:p>
    <w:p w:rsidR="00A86B0B" w:rsidRDefault="00A86B0B" w:rsidP="00A86B0B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Отказывая во включении указанных периодов ответчик не оценивал характер работы, нагрузку, режим работы, должностные обязанности истца, в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общем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то, что именно предусматривает право на досрочную пенсию по старости, а отказал только по причине неточности в формулировке должности, которая не имеет в данном случае правового значения т.к. не меняет педагогический характер работы истицы в спорные периоды.</w:t>
      </w:r>
    </w:p>
    <w:p w:rsidR="00A86B0B" w:rsidRDefault="00A86B0B" w:rsidP="00A86B0B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Выводы суда основаны на объективном и непосредственном исследовании всех имеющихся в деле доказательств. Все обстоятельства, имеющие юридическое значение при рассмотрении дела, установлены судом правильно. В решении дана надлежащая оценка представленным доказательствам, требования статей 59, 60, 67 Гражданского процессуального кодекса суд при разрешении дела не нарушил. Доводы, указанные в обоснование апелляционной жалобы, являлись предметом проверки в суде первой инстанции, при этом суд не согласился с ними обоснованно, о чем указано в решении суда. Считаю, что оснований для удовлетворения апелляционной жалобы, отмены решения суда не имеется.</w:t>
      </w:r>
    </w:p>
    <w:p w:rsidR="00A86B0B" w:rsidRDefault="00A86B0B" w:rsidP="00A86B0B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86B0B" w:rsidRDefault="00A86B0B" w:rsidP="00A86B0B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lastRenderedPageBreak/>
        <w:t>На основании изложенного, руководствуясь статьями 327.1, 330 Гражданского процессуального кодекса РФ,</w:t>
      </w:r>
    </w:p>
    <w:p w:rsidR="00A86B0B" w:rsidRDefault="00A86B0B" w:rsidP="00A86B0B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86B0B" w:rsidRDefault="00A86B0B" w:rsidP="00A86B0B">
      <w:pPr>
        <w:pStyle w:val="consplustitle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ПРОШУ СУД:</w:t>
      </w:r>
    </w:p>
    <w:p w:rsidR="00A86B0B" w:rsidRDefault="00A86B0B" w:rsidP="00A86B0B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86B0B" w:rsidRDefault="00A86B0B" w:rsidP="00A86B0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Оставить решение суда от «11»декабря 2012 г. по гражданскому делу № 2-5860/12 без изменения, апелляционную жалобу без удовлетворения.</w:t>
      </w:r>
    </w:p>
    <w:p w:rsidR="00A86B0B" w:rsidRDefault="00A86B0B" w:rsidP="00A86B0B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86B0B" w:rsidRDefault="00A86B0B" w:rsidP="00A86B0B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86B0B" w:rsidRDefault="00A86B0B" w:rsidP="00A86B0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Перечень прилагаемых к возражениям документов:</w:t>
      </w:r>
    </w:p>
    <w:p w:rsidR="00A86B0B" w:rsidRDefault="00A86B0B" w:rsidP="00A86B0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1. Копия возражения для ответчика</w:t>
      </w:r>
    </w:p>
    <w:p w:rsidR="00A86B0B" w:rsidRDefault="00A86B0B" w:rsidP="00A86B0B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86B0B" w:rsidRDefault="00A86B0B" w:rsidP="00A86B0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Дата подачи возражений «___» __________ 2013 г.       </w:t>
      </w:r>
    </w:p>
    <w:p w:rsidR="00A86B0B" w:rsidRDefault="00A86B0B" w:rsidP="00A86B0B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86B0B" w:rsidRDefault="00A86B0B" w:rsidP="00A86B0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ФИО _____________________</w:t>
      </w:r>
    </w:p>
    <w:p w:rsidR="00874F0C" w:rsidRDefault="00874F0C"/>
    <w:sectPr w:rsidR="00874F0C" w:rsidSect="00874F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6B0B"/>
    <w:rsid w:val="00874F0C"/>
    <w:rsid w:val="00A86B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F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86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86B0B"/>
  </w:style>
  <w:style w:type="character" w:styleId="a4">
    <w:name w:val="Strong"/>
    <w:basedOn w:val="a0"/>
    <w:uiPriority w:val="22"/>
    <w:qFormat/>
    <w:rsid w:val="00A86B0B"/>
    <w:rPr>
      <w:b/>
      <w:bCs/>
    </w:rPr>
  </w:style>
  <w:style w:type="paragraph" w:customStyle="1" w:styleId="consplusnonformat">
    <w:name w:val="consplusnonformat"/>
    <w:basedOn w:val="a"/>
    <w:rsid w:val="00A86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A86B0B"/>
    <w:rPr>
      <w:color w:val="0000FF"/>
      <w:u w:val="single"/>
    </w:rPr>
  </w:style>
  <w:style w:type="paragraph" w:customStyle="1" w:styleId="consplustitle">
    <w:name w:val="consplustitle"/>
    <w:basedOn w:val="a"/>
    <w:rsid w:val="00A86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042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ashenkof.ru/levoe_menyu/otziv_na_iskovoe_zayavlenie/chto_takoe_otziv__vozrazhenie__na_iskovoe_zayavlenie_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700</Words>
  <Characters>3993</Characters>
  <Application>Microsoft Office Word</Application>
  <DocSecurity>0</DocSecurity>
  <Lines>33</Lines>
  <Paragraphs>9</Paragraphs>
  <ScaleCrop>false</ScaleCrop>
  <Company/>
  <LinksUpToDate>false</LinksUpToDate>
  <CharactersWithSpaces>4684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2016-05-10T19:26:00Z</dcterms:created>
  <dcterms:modified xsi:type="dcterms:W3CDTF">2016-05-10T19:26:00Z</dcterms:modified>
</cp:coreProperties>
</file>