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06A3" w:rsidRDefault="002906A3" w:rsidP="002906A3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В Управление Роспотребнадзора </w:t>
      </w:r>
      <w:proofErr w:type="gramStart"/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по</w:t>
      </w:r>
      <w:proofErr w:type="gramEnd"/>
    </w:p>
    <w:p w:rsidR="002906A3" w:rsidRDefault="002906A3" w:rsidP="002906A3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           г. Москве</w:t>
      </w:r>
    </w:p>
    <w:p w:rsidR="002906A3" w:rsidRDefault="002906A3" w:rsidP="002906A3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           129626, г. Москва, Графский переулок,</w:t>
      </w:r>
    </w:p>
    <w:p w:rsidR="002906A3" w:rsidRDefault="002906A3" w:rsidP="002906A3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           д. 4/9</w:t>
      </w:r>
    </w:p>
    <w:p w:rsidR="002906A3" w:rsidRDefault="002906A3" w:rsidP="002906A3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906A3" w:rsidRDefault="002906A3" w:rsidP="002906A3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          </w:t>
      </w:r>
      <w:r>
        <w:rPr>
          <w:rStyle w:val="apple-converted-space"/>
          <w:rFonts w:ascii="Arial" w:hAnsi="Arial" w:cs="Arial"/>
          <w:b/>
          <w:bCs/>
          <w:color w:val="333333"/>
          <w:sz w:val="36"/>
          <w:szCs w:val="36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Дмитриева Андрея Павловича зарегистрированного по адресу:</w:t>
      </w:r>
    </w:p>
    <w:p w:rsidR="002906A3" w:rsidRDefault="002906A3" w:rsidP="002906A3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           109378, г. Москва, </w:t>
      </w:r>
    </w:p>
    <w:p w:rsidR="002906A3" w:rsidRDefault="002906A3" w:rsidP="002906A3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906A3" w:rsidRDefault="002906A3" w:rsidP="002906A3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5"/>
            <w:rFonts w:ascii="Arial" w:hAnsi="Arial" w:cs="Arial"/>
            <w:b/>
            <w:bCs/>
            <w:color w:val="34BBD4"/>
            <w:sz w:val="36"/>
            <w:szCs w:val="36"/>
            <w:u w:val="none"/>
            <w:bdr w:val="none" w:sz="0" w:space="0" w:color="auto" w:frame="1"/>
          </w:rPr>
          <w:t>Жалоба</w:t>
        </w:r>
      </w:hyperlink>
    </w:p>
    <w:p w:rsidR="002906A3" w:rsidRDefault="002906A3" w:rsidP="002906A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</w:p>
    <w:p w:rsidR="002906A3" w:rsidRDefault="002906A3" w:rsidP="002906A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</w:t>
      </w:r>
      <w:r>
        <w:rPr>
          <w:rStyle w:val="apple-converted-space"/>
          <w:rFonts w:ascii="Arial" w:hAnsi="Arial" w:cs="Arial"/>
          <w:b/>
          <w:bCs/>
          <w:color w:val="333333"/>
          <w:sz w:val="36"/>
          <w:szCs w:val="36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Мной, Дмитриевым Андреем Павловичем, получено требование ООО «Столичное коллекторское агентство» об оплате задолженности перед АКБ ОАО «Лефко-Банк» по кредитному договору № 18/1738 от 22.09.2005 года размер, которой на 15.10.2009 года составляет 57 366 (пятьдесят семь тысяч триста шестьдесят шесть) рублей 21 копейку.</w:t>
      </w:r>
    </w:p>
    <w:p w:rsidR="002906A3" w:rsidRDefault="002906A3" w:rsidP="002906A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Согласно ст. 2 кредитного договора № 18/1738 от 22.09.2005 года мне был предоставлен кредит в размере 237 324 (двухсот тридцати семи тысяч трёхсот двадцати четырёх) рублей на покупку автомобиля ВАЗ 21140.</w:t>
      </w:r>
    </w:p>
    <w:p w:rsidR="002906A3" w:rsidRDefault="002906A3" w:rsidP="002906A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        В соответствии с приведенным выше положением кредитного договора № 18/1738 от 22.09.2005 года кредитная ставка была установлена в размере 14 %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годовых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.</w:t>
      </w:r>
    </w:p>
    <w:p w:rsidR="002906A3" w:rsidRDefault="002906A3" w:rsidP="002906A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Из ст. 2 кредитного договора № 18/1738 от 22.09.2005 года усматривается, срок пользования кредита составляет сорок восемь месяцев.   Согласно указанному положению я обязан вернуть заёмные денежные средства с учётом процентов я обязан в мае 2009 года.</w:t>
      </w:r>
    </w:p>
    <w:p w:rsidR="002906A3" w:rsidRDefault="002906A3" w:rsidP="002906A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>         Основной долг и проценты мной выплачены в полном объёме. Факт выплаты основного долга и процентов подтверждается приходными кассовыми ордерами, из которых следует, что я ежемесячно вносил обусловленные предварительным графиком платежей по погашению кредита денежные средства. Поэтому предоставленный мне на основании кредитного договора  кредитного договора № 18/1738 от 22.09.2005 года кредит выплачен в полном объёме.</w:t>
      </w:r>
    </w:p>
    <w:p w:rsidR="002906A3" w:rsidRDefault="002906A3" w:rsidP="002906A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Однако в ст. 2 указанного кредитного договора содержится условие о том, выплате подлежит комиссия по кредиту за ведение ссудного счёта, которая составляет 1.1 % ежемесячно от остатка основного долга.</w:t>
      </w:r>
    </w:p>
    <w:p w:rsidR="002906A3" w:rsidRDefault="002906A3" w:rsidP="002906A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О наличии комиссии за обслуживание ссудного счёта при заключении указанного договора АКБ ОАО «Лефко-Банк» не поставил меня в известность.</w:t>
      </w:r>
    </w:p>
    <w:p w:rsidR="002906A3" w:rsidRDefault="002906A3" w:rsidP="002906A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        Поскольку автомобиль ВАЗ 2114 приобретался мной для удовлетворения личных нужд, к возникшему правоотношению применяется Закон РФ «О защите прав потребителей».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В соответствии с преамбулой  указанный Закон регулирует отношения, возникающие между потребителями и изготовителями, исполнителями, импортерами, продавцами при продаже товаров (выполнении работ, оказании услуг), устанавливает права потребителей на приобретение товаров (работ, услуг) надлежащего качества и безопасных для жизни, здоровья, имущества потребителей и окружающей среды, получение информации о товарах (работах, услугах) и об их изготовителях (исполнителях, продавцах), просвещение, государственную и общественную защиту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их интересов, а также определяет механизм реализации этих прав.</w:t>
      </w:r>
    </w:p>
    <w:p w:rsidR="002906A3" w:rsidRDefault="002906A3" w:rsidP="002906A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>         В силу ст. 10 Закона РФ «О защите прав потребителей»  изготовитель (исполнитель, продавец) обязан своевременно предоставлять потребителю необходимую и достоверную информацию о товарах (работах, услугах), обеспечивающую возможность их правильного выбора.</w:t>
      </w:r>
    </w:p>
    <w:p w:rsidR="002906A3" w:rsidRDefault="002906A3" w:rsidP="002906A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Однако обязанность, установленную приведённой выше нормой, АКБ ОАО «Лефко-Банк» нарушил. Нарушение требований ст. 10 Закона РФ «О защите прав потребителей» АКБ ОАО «Лефко-Банк» выразилось в не извещении меня об условиях, на которых предоставляется кредит.</w:t>
      </w:r>
    </w:p>
    <w:p w:rsidR="002906A3" w:rsidRDefault="002906A3" w:rsidP="002906A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Условие о выплате комиссии за обслуживание ссудного счёта увеличивает размер денежных средств, подлежащих возврату по кредитному договору № 18/1738 от 22.09.2005 года. Поэтому условие о выплате комиссии за ведение ссудного счёта является незаконным, поскольку нарушает мои права.</w:t>
      </w:r>
    </w:p>
    <w:p w:rsidR="002906A3" w:rsidRDefault="002906A3" w:rsidP="002906A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На основании ст. 16 Закона РФ «О защите прав потребителей», согласно которой условия договора, ущемляющие права потребителя по сравнению с правилами, установленными законами или иными правовыми актами Российской Федерации в области защиты прав потребителей, признаются недействительными.</w:t>
      </w:r>
    </w:p>
    <w:p w:rsidR="002906A3" w:rsidRDefault="002906A3" w:rsidP="002906A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Следовательно, условие кредитного договора № 18/1738 от 22.09.2005 года о выплате комиссии за обслуживание ссудного счёта является недействительным в силу прямого указания Закона РФ «О защите прав потребителей».</w:t>
      </w:r>
    </w:p>
    <w:p w:rsidR="002906A3" w:rsidRDefault="002906A3" w:rsidP="002906A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В соответствии со ст. 40 Закона РФ "О защите прав потребителей" на Роспотребнадзор РФ возложены следующие полномочия:</w:t>
      </w:r>
    </w:p>
    <w:p w:rsidR="002906A3" w:rsidRDefault="002906A3" w:rsidP="002906A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>         проведение мероприятий, связанных с контролем, - проверка соблюдения изготовителями (исполнителями, продавцами, уполномоченными организациями или уполномоченными индивидуальными предпринимателями, импортерами) обязательных требований законов и иных нормативных правовых актов Российской Федерации, регулирующих отношения в области защиты прав потребителей, а также обязательных требований к товарам (работам, услугам);</w:t>
      </w:r>
    </w:p>
    <w:p w:rsidR="002906A3" w:rsidRDefault="002906A3" w:rsidP="002906A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выдачу в пределах полномочий, предусмотренных законодательством Российской Федерации, предписаний изготовителям (исполнителям, продавцам, уполномоченным организациям или уполномоченным индивидуальным предпринимателям, импортерам) о прекращении нарушений прав потребителей, о необходимости соблюдения обязательных требований к товарам (работам, услугам);</w:t>
      </w:r>
    </w:p>
    <w:p w:rsidR="002906A3" w:rsidRDefault="002906A3" w:rsidP="002906A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       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в установленном законодательством Российской Федерации порядке принятие мер по приостановлению производства и реализации товаров (выполнения работ, оказания услуг), которые не соответствуют обязательным требованиям (в том числе с истекшим сроком годности), и товаров, на которые должен быть установлен, но не установлен срок годности, по отзыву с внутреннего рынка и (или) от потребителя или потребителей товаров (работ, услуг), которые не соответствуют обязательным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требованиям, и информированию об этом потребителей;</w:t>
      </w:r>
    </w:p>
    <w:p w:rsidR="002906A3" w:rsidRDefault="002906A3" w:rsidP="002906A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        направление в орган, осуществляющий лицензирование соответствующего вида деятельности (лицензирующий орган), материалов о нарушении прав потребителей для рассмотрения вопросов о 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>приостановлении действия или об аннулировании соответствующей лицензии в установленном законодательством Российской Федерации порядке;</w:t>
      </w:r>
    </w:p>
    <w:p w:rsidR="002906A3" w:rsidRDefault="002906A3" w:rsidP="002906A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направление в органы прокуратуры, другие правоохранительные органы по подведомственности материалов для решения вопросов о возбуждении уголовных дел по признакам преступлений, связанных с нарушением установленных законами и иными нормативными правовыми актами Российской Федерации прав потребителей;</w:t>
      </w:r>
    </w:p>
    <w:p w:rsidR="002906A3" w:rsidRDefault="002906A3" w:rsidP="002906A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       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обращение в суд с заявлениями в защиту прав потребителей, законных интересов неопределенного круга потребителей, а также с заявлениями о ликвидации изготовителя (исполнителя, продавца, уполномоченной организации, импортера) либо о прекращении деятельности индивидуального предпринимателя (уполномоченного индивидуального предпринимателя) за неоднократное или грубое нарушение установленных законами и иными нормативными правовыми актами Российской Федерации прав потребителей.</w:t>
      </w:r>
      <w:proofErr w:type="gramEnd"/>
    </w:p>
    <w:p w:rsidR="002906A3" w:rsidRDefault="002906A3" w:rsidP="002906A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</w:t>
      </w:r>
      <w:r>
        <w:rPr>
          <w:rStyle w:val="apple-converted-space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На основании изложенных обстоятельств, ст. 10,16, 40 Закона РФ "О защите прав потребителей"</w:t>
      </w:r>
    </w:p>
    <w:p w:rsidR="002906A3" w:rsidRDefault="002906A3" w:rsidP="002906A3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906A3" w:rsidRDefault="002906A3" w:rsidP="002906A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П</w:t>
      </w:r>
      <w:proofErr w:type="gramEnd"/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Р О Ш У :</w:t>
      </w:r>
    </w:p>
    <w:p w:rsidR="002906A3" w:rsidRDefault="002906A3" w:rsidP="002906A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</w:p>
    <w:p w:rsidR="002906A3" w:rsidRDefault="002906A3" w:rsidP="002906A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</w:t>
      </w:r>
      <w:r>
        <w:rPr>
          <w:rStyle w:val="apple-converted-space"/>
          <w:rFonts w:ascii="Arial" w:hAnsi="Arial" w:cs="Arial"/>
          <w:b/>
          <w:bCs/>
          <w:color w:val="333333"/>
          <w:sz w:val="36"/>
          <w:szCs w:val="36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1. Проверить доводы, изложенные в настоящей</w:t>
      </w:r>
      <w:r>
        <w:rPr>
          <w:rStyle w:val="apple-converted-space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  <w:hyperlink r:id="rId5" w:history="1">
        <w:r>
          <w:rPr>
            <w:rStyle w:val="a5"/>
            <w:rFonts w:ascii="Arial" w:hAnsi="Arial" w:cs="Arial"/>
            <w:color w:val="34BBD4"/>
            <w:sz w:val="36"/>
            <w:szCs w:val="36"/>
            <w:u w:val="none"/>
            <w:bdr w:val="none" w:sz="0" w:space="0" w:color="auto" w:frame="1"/>
          </w:rPr>
          <w:t>жалобе</w:t>
        </w:r>
      </w:hyperlink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.</w:t>
      </w:r>
    </w:p>
    <w:p w:rsidR="002906A3" w:rsidRDefault="002906A3" w:rsidP="002906A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</w:t>
      </w:r>
      <w:r>
        <w:rPr>
          <w:rStyle w:val="apple-converted-space"/>
          <w:rFonts w:ascii="Arial" w:hAnsi="Arial" w:cs="Arial"/>
          <w:b/>
          <w:bCs/>
          <w:color w:val="333333"/>
          <w:sz w:val="36"/>
          <w:szCs w:val="36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2. Оказать содействие в восстановлении моих нарушенных прав.</w:t>
      </w:r>
    </w:p>
    <w:p w:rsidR="002906A3" w:rsidRDefault="002906A3" w:rsidP="002906A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</w:t>
      </w:r>
    </w:p>
    <w:p w:rsidR="002906A3" w:rsidRDefault="002906A3" w:rsidP="002906A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Приложения:</w:t>
      </w:r>
    </w:p>
    <w:p w:rsidR="002906A3" w:rsidRDefault="002906A3" w:rsidP="002906A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1. Копия приходно-кассовых ордеров.</w:t>
      </w:r>
    </w:p>
    <w:p w:rsidR="002906A3" w:rsidRDefault="002906A3" w:rsidP="002906A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2. Копия предварительного графика платежей.</w:t>
      </w:r>
    </w:p>
    <w:p w:rsidR="002906A3" w:rsidRDefault="002906A3" w:rsidP="002906A3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906A3" w:rsidRDefault="002906A3" w:rsidP="002906A3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>«___» __________ 2015 года                 __ А.П. Дмитриев</w:t>
      </w:r>
    </w:p>
    <w:p w:rsidR="000F5BC1" w:rsidRDefault="000F5BC1"/>
    <w:sectPr w:rsidR="000F5BC1" w:rsidSect="000F5B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2906A3"/>
    <w:rsid w:val="000F5BC1"/>
    <w:rsid w:val="002906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5B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906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906A3"/>
    <w:rPr>
      <w:b/>
      <w:bCs/>
    </w:rPr>
  </w:style>
  <w:style w:type="character" w:customStyle="1" w:styleId="apple-converted-space">
    <w:name w:val="apple-converted-space"/>
    <w:basedOn w:val="a0"/>
    <w:rsid w:val="002906A3"/>
  </w:style>
  <w:style w:type="character" w:styleId="a5">
    <w:name w:val="Hyperlink"/>
    <w:basedOn w:val="a0"/>
    <w:uiPriority w:val="99"/>
    <w:semiHidden/>
    <w:unhideWhenUsed/>
    <w:rsid w:val="002906A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812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mashenkof.ru/levoe_menyu/obrazci_zhalob/chto_takoe_zhaloba_/" TargetMode="External"/><Relationship Id="rId4" Type="http://schemas.openxmlformats.org/officeDocument/2006/relationships/hyperlink" Target="http://mashenkof.ru/levoe_menyu/obrazci_zhalob/chto_takoe_zhaloba_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1102</Words>
  <Characters>6284</Characters>
  <Application>Microsoft Office Word</Application>
  <DocSecurity>0</DocSecurity>
  <Lines>52</Lines>
  <Paragraphs>14</Paragraphs>
  <ScaleCrop>false</ScaleCrop>
  <Company/>
  <LinksUpToDate>false</LinksUpToDate>
  <CharactersWithSpaces>7372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2016-05-07T19:43:00Z</dcterms:created>
  <dcterms:modified xsi:type="dcterms:W3CDTF">2016-05-07T19:43:00Z</dcterms:modified>
</cp:coreProperties>
</file>