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62EF" w14:textId="77777777" w:rsidR="000F49EE" w:rsidRDefault="000F49EE" w:rsidP="000F49EE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ДОГОВОР КУПЛИ-ПРОДАЖИ</w:t>
      </w:r>
    </w:p>
    <w:p w14:paraId="573F6CD3" w14:textId="77777777" w:rsidR="000F49EE" w:rsidRDefault="000F49EE" w:rsidP="000F49EE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МАШИНО-МЕСТА </w:t>
      </w:r>
    </w:p>
    <w:p w14:paraId="373EBA30" w14:textId="77777777" w:rsidR="000F49EE" w:rsidRDefault="000F49EE" w:rsidP="000F49EE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(ДОЛЕВАЯ СОБСТВЕННОСТЬ)</w:t>
      </w:r>
    </w:p>
    <w:p w14:paraId="7C798D9D" w14:textId="77777777" w:rsidR="000F49EE" w:rsidRDefault="000F49EE" w:rsidP="000F49EE">
      <w:pPr>
        <w:pStyle w:val="Standard"/>
        <w:autoSpaceDE w:val="0"/>
        <w:spacing w:before="261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Город Пушкино Московской области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двадцать второго января две тысячи двадцать второго года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E3AB97E" w14:textId="77777777" w:rsidR="000F49EE" w:rsidRDefault="000F49EE" w:rsidP="000F49EE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DEB018D" w14:textId="77777777" w:rsidR="000F49EE" w:rsidRDefault="000F49EE" w:rsidP="000F49EE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>Мы, гр. 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Петров Петр Петрович</w:t>
      </w:r>
      <w:r>
        <w:rPr>
          <w:rFonts w:eastAsia="Times New Roman" w:cs="Times New Roman"/>
          <w:color w:val="000000"/>
          <w:sz w:val="28"/>
          <w:szCs w:val="28"/>
        </w:rPr>
        <w:t xml:space="preserve">, 05 февраля 1989 года рождения, место рождения: гор. Пушкино Московской обл., гражданство: Российская Федерация, пол: мужской, страховой номер индивидуального лицевого счета (СНИЛС): 100-183-117 36, паспорт гражданина Российской Федерации 41 00 062179, выданный Пушкинским ГОМ Московской области 16 декабря 2009 года, код подразделения 502-010, зарегистрированный по адресу: город Москва, улица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Маломосковская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дом 145, квартира 261 </w:t>
      </w:r>
      <w:r>
        <w:rPr>
          <w:rFonts w:eastAsia="Times New Roman" w:cs="Times New Roman"/>
          <w:sz w:val="28"/>
          <w:szCs w:val="28"/>
        </w:rPr>
        <w:t xml:space="preserve">именуемый в дальнейшем «Продавец»,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 одной стороны,</w:t>
      </w:r>
    </w:p>
    <w:p w14:paraId="0BA72B7C" w14:textId="77777777" w:rsidR="000F49EE" w:rsidRDefault="000F49EE" w:rsidP="000F49EE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и </w:t>
      </w:r>
      <w:r>
        <w:rPr>
          <w:rFonts w:eastAsia="Times New Roman" w:cs="Times New Roman"/>
          <w:color w:val="000000"/>
          <w:sz w:val="28"/>
          <w:szCs w:val="28"/>
        </w:rPr>
        <w:t>гр. 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Иванов Иван Иванович</w:t>
      </w:r>
      <w:r>
        <w:rPr>
          <w:rFonts w:eastAsia="Times New Roman" w:cs="Times New Roman"/>
          <w:color w:val="000000"/>
          <w:sz w:val="28"/>
          <w:szCs w:val="28"/>
        </w:rPr>
        <w:t xml:space="preserve">, 19 марта 1981 года рождения, место рождения: с. Улеты Улетовского р-на Читинской обл., гражданство: Российская Федерация, пол: мужской, страховой номер индивидуального лицевого счета (СНИЛС): -------------, паспорт гражданина Российской Федерации 4* 13 3***65, выданный ТП №3 ОУФМС России по Московской области по Сергиево-Посадскому муниципальному району 27 июня 2020 года, код подразделения 500-112, зарегистрированный по адресу: Московская область, город Пушкино, улица Чехова, дом 13, корпус 3 (три), квартира 205 (двести пять), </w:t>
      </w:r>
      <w:r>
        <w:rPr>
          <w:rFonts w:eastAsia="Times New Roman" w:cs="Times New Roman"/>
          <w:sz w:val="28"/>
          <w:szCs w:val="28"/>
        </w:rPr>
        <w:t>именуемый в дальнейшем «Покупатель»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 другой стороны,</w:t>
      </w:r>
    </w:p>
    <w:p w14:paraId="273BDC6F" w14:textId="77777777" w:rsidR="000F49EE" w:rsidRDefault="000F49EE" w:rsidP="000F49EE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совместно именуемые "Стороны",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находясь в здравом уме и твердой памяти, действуя добровольно, разумно и добросовестно, понимая значение своих действий, содержание сделки, в соответствии с принципами, определенными пунктами </w:t>
      </w:r>
      <w:proofErr w:type="gramStart"/>
      <w:r>
        <w:rPr>
          <w:rFonts w:eastAsia="Times New Roman" w:cs="Times New Roman"/>
          <w:i/>
          <w:iCs/>
          <w:color w:val="000000"/>
          <w:sz w:val="28"/>
          <w:szCs w:val="28"/>
        </w:rPr>
        <w:t>3-4</w:t>
      </w:r>
      <w:proofErr w:type="gramEnd"/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статьи 1, а именно: "При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 Никто не вправе извлекать преимущество из своего незаконного или недобросовестного поведения" и статьей 421 "Свобода договора" Гражданского кодекса Российской Федерации", </w:t>
      </w:r>
      <w:r>
        <w:rPr>
          <w:rFonts w:eastAsia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14:paraId="3E84647E" w14:textId="77777777" w:rsidR="000F49EE" w:rsidRDefault="000F49EE" w:rsidP="000F49EE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1. Я,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Петров Петр Петрович, продал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Иванову Ивану Ивановичу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принадлежащую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мне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по праву собственности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1/321 (одну триста двадцать первую) долю в праве общей долевой собственности нежилого здания, назначение: нежилое здание, наименование: подземный паркинг, количество этажей 2, в том числе подземных этажей: 2, площадью 18822.0 (восемнадцать тысяч восемьсот двадцать две целых ноль десятых) кв. м, кадастровый номер 50:13:0070210:91040, представляющей собой 1 машиноместо на этаже - уровень -1 за номером 1003 (одна тысяча сто три),</w:t>
      </w:r>
      <w:r>
        <w:rPr>
          <w:rFonts w:eastAsia="Times New Roman" w:cs="Times New Roman"/>
          <w:color w:val="000000"/>
          <w:sz w:val="28"/>
          <w:szCs w:val="28"/>
        </w:rPr>
        <w:t xml:space="preserve"> находящегося по адресу: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Московская область, Пушкинский район, городское поселение Пушкино, город Пушкино, улица Чехова, дом 1 (один), строение 1-а (один-"а")</w:t>
      </w:r>
      <w:r>
        <w:rPr>
          <w:rFonts w:eastAsia="Times New Roman" w:cs="Times New Roman"/>
          <w:color w:val="000000"/>
          <w:sz w:val="28"/>
          <w:szCs w:val="28"/>
        </w:rPr>
        <w:t>, (далее по тексту: "доля паркинга" или "недвижимое имущество").</w:t>
      </w:r>
    </w:p>
    <w:p w14:paraId="78100B43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2. Указанная доля паркинга принадлежит Иванову Ивану Ивановичу на основании Разрешения на ввод объекта в эксплуатацию от 24 сентября 2015 года № RU50-24-2130-2015, Акта приема-передачи машиноместа от 15 марта 2017 года, Договора уступки прав требования от 21 февраля 2017 года по договору участия в долевом строительстве №П-103 от 10 октября 2014 года, дата регистрации 10 марта 2017 года, № 50:13:0070210:140-50/011/2017-85, Договора участия в долевом строительстве от 10 октября 2014 года №П-103, дата регистрации 28 октября 2014 года, № 50-50-13/101/2014-444, номер государственной регистрации права №50:13:0070210:11240-50/013/2019-88 от 18 мая 2017 года, что подтверждается справкой о содержании правоустанавливающих документов №---, полученной -- января 2020 года от Управления Федеральной службы государственной регистрации, кадастра и картографии по Московской области, сформированной в электронном виде с помощью запроса через информационную систему нотариуса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еНот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подписанной квалифицированной электронной подписью должностного лица, Выпиской из Единого государственного реестра недвижимости об объекте недвижимости № ---, выданной --- января 2020 года филиалом Федерального государственного бюджетного учреждения "Федеральная кадастровая палата Росреестра" по Московской области, полученной с использованием интернет-портала государственных услуг, оказываемых Росреестром в электронном виде, подписанной квалифицированной электронной подписью.</w:t>
      </w:r>
    </w:p>
    <w:p w14:paraId="1A8D1336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 машиноместа 1003 (одна тысяча сто три) указан в соответствии со схемой расположения машиномест – Приложения № 3 к Договору участия в долевом строительстве от 10 октября 2014 года №П-103, дата регистрации 28 октября 2014 года, № 50-50-13/101/2014-404 .</w:t>
      </w:r>
    </w:p>
    <w:p w14:paraId="3126BA7C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 Кадастровая стоимость всего паркинга составляет 257656240 (двести пятьдесят семь миллионов шестьсот пятьдесят шесть тысяч двести сорок) рублей 20 копеек, что подтверждается  Выпиской из Единого государственного реестра недвижимости об объекте недвижимости № ---, выданной --- января 2020 года филиалом Федерального государственного бюджетного учреждения "Федеральная кадастровая палата Росреестра" по Московской области, полученной с использованием интернет-портала государственных услуг, оказываемых Росреестром в электронном виде, подписанной квалифицированной электронной подписью.</w:t>
      </w:r>
    </w:p>
    <w:p w14:paraId="35CD05E8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 Стоимость отчуждаемой доли паркинга составляет 802667 (восемьсот две тысячи шестьсот шестьдесят семь) рублей 41 копейку.</w:t>
      </w:r>
    </w:p>
    <w:p w14:paraId="15686D7A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 Стороны самостоятельно, по обоюдному соглашению, на момент подписания настоящего договора, оценивают указанное недвижимое имущество в 900000 (девятьсот тысяч) рублей 00 копеек.</w:t>
      </w:r>
    </w:p>
    <w:p w14:paraId="623C8CC7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 Я, Петров Петр Петрович купил у Иванова Ивана Ивановича указанное недвижимое имущество за 900000 (девятьсот тысяч) рублей 00 копеек.</w:t>
      </w:r>
    </w:p>
    <w:p w14:paraId="47F1959E" w14:textId="77777777" w:rsidR="000F49EE" w:rsidRDefault="000F49EE" w:rsidP="000F49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4.2. Стороны пришли к соглашению, что расчет между ними производится через индивидуальный сейф банка, с закладкой денежных средств до подписания настоящего договора, с правом получения денежных средств Ивановым Иваном Ивановичем после государственной регистрации перехода права по настоящему договору и предъявления банку документов, подтверждающих регистрацию права собственности Петрова Петра Петровича на указанное недвижимое имущество.</w:t>
      </w:r>
    </w:p>
    <w:p w14:paraId="1A05BABF" w14:textId="77777777" w:rsidR="000F49EE" w:rsidRDefault="000F49EE" w:rsidP="000F49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4.3. Ввиду того, что расчет между Сторонами не произведён, согласно пункту 5 статьи 488 Гражданского кодекса Российской Федерации, Стороны пришли к соглашению, что у Иванова Ивана Ивановича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возникает право залога</w:t>
      </w:r>
      <w:r>
        <w:rPr>
          <w:rFonts w:eastAsia="Times New Roman" w:cs="Times New Roman"/>
          <w:color w:val="000000"/>
          <w:sz w:val="28"/>
          <w:szCs w:val="28"/>
        </w:rPr>
        <w:t xml:space="preserve"> на указанное нежилое помещение.</w:t>
      </w:r>
    </w:p>
    <w:p w14:paraId="68D9FDE3" w14:textId="77777777" w:rsidR="000F49EE" w:rsidRDefault="000F49EE" w:rsidP="000F49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4.4. Стороны пришли к соглашению, что окончательный расчет между ними подтверждается распиской Иванова Ивана Ивановича о получении суммы денежных средств в размере 900000 (девятисот тысяч) рублей 00 копеек в счет платежей по настоящему договору.</w:t>
      </w:r>
    </w:p>
    <w:p w14:paraId="0DEDD8C4" w14:textId="77777777" w:rsidR="000F49EE" w:rsidRDefault="000F49EE" w:rsidP="000F49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4.5. После выдачи указанной расписки обязанность Петрова Петра Петровича по оплате недвижимого имущества считается исполненной.</w:t>
      </w:r>
    </w:p>
    <w:p w14:paraId="78A18EDF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 Сторонам нотариусом разъяснено, что соглашение о цене является существенным условием настоящего договора и, в случае сокрытия ими подлинной цены нежилого помещения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68F2FFA3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 Иванов Иван Иванович заверяет,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14:paraId="4D460F84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 Согласие Ивановой Ксении Ивановны, супруги Иванова Ивана Ивановича, удостоверенное Барановой Татьяной Владимировной, нотариусом Пушкинского нотариального округа Московской области --- января 2020 по реестру N 50/430-н/50-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2021-3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-, на продажу согласно ст.35 Семейного кодекса Российской Федерации имеется.</w:t>
      </w:r>
    </w:p>
    <w:p w14:paraId="13CE2C19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8. Право собственности на указанное недвижимое имущество возникает у Щелканова Виктора Владимировича с момента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Московской области.</w:t>
      </w:r>
    </w:p>
    <w:p w14:paraId="677E7932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9. В соответствии со ст.35 Земельного кодекса Российской Федерации при переходе права собственности на указанное недвижимое имущество Щелканов Виктор Владимирович приобретает право на использование соответствующей части земельного участка, занятой отчуждаемым недвижимым имуществом и необходимой для его использования, на тех же условиях и в том же объеме, что и прежний собственник.</w:t>
      </w:r>
    </w:p>
    <w:p w14:paraId="79FC6341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10. Содержание статей 1, 8, 8.1, 167, 209, 223, п. 572-580 Гражданского кодекса Российской Федерации, статьи 35 Земельного кодекса Российской Федерации, статей 34-35 Семейного кодекса Российской Федерации, статьи 217.1 Налогового кодекса Российской Федерации, статей 13, 14 Федерального закона от 13.07.2015 №218-ФЗ "О государственной регистрации недвижимости", Федерального закона от 07.08.2001 г, подпункт 1 пункта 1, пункт 2 и 4 статьи 7, а также пункты 1, 2 и 4 статьи 7.1. Федерального закона от 07.08.2001 г. №115 "О противодействии легализации (отмыванию) доходов, полученных преступным путем, и финансированию терроризма", с изменениями и дополнениями, нотариусом Сторонам разъяснено.</w:t>
      </w:r>
    </w:p>
    <w:p w14:paraId="6278AAA0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11. Стороны заверяют, что они согласовали условия настоящего договора без намерения причинить вред друг другу или иному лицу, что предмет и условия настоящего договора не имеют цели обхода закона и не являются злоупотреблением права, что отсутствуют обстоятельства, препятствующие заключению договора на согласованных Сторонами условиях, что не будут в одностороннем порядке обращаться в орган, осуществляющий государственную регистрацию прав с заявлением о возврате настоящего договора и иных необходимых документов без проведения государственной регистрации права.</w:t>
      </w:r>
    </w:p>
    <w:p w14:paraId="4A369943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12. В соответствии со статьей 10 Гражданского кодекса Российской Федерации Стороны заверяют, что действуют при заключении настоящего договора добросовестно, полагаясь на все заверения (гарантии) и согласованные условия, предусмотренные настоящим договором.</w:t>
      </w:r>
    </w:p>
    <w:p w14:paraId="2BA270B7" w14:textId="77777777" w:rsidR="000F49EE" w:rsidRDefault="000F49EE" w:rsidP="000F49EE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13. Иванов Иван Иванович заверяет, что он не имеет задолженностей по налогам, сборам на указанное недвижимое имущество, </w:t>
      </w:r>
      <w:r>
        <w:rPr>
          <w:rFonts w:eastAsia="Times New Roman" w:cs="Times New Roman"/>
          <w:sz w:val="28"/>
          <w:szCs w:val="28"/>
        </w:rPr>
        <w:t>а также по его содержанию.</w:t>
      </w:r>
    </w:p>
    <w:p w14:paraId="11CADA00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14. Иванов Иван Иванович заверяет, что до подписания настоящего договора указанное недвижимое имущество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 w14:paraId="2E19EA59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15. Иванов Иван Иванович уведомляет, что участники общей долевой собственности на указанное недвижимое имущество извещены посредством размещения извещения о продаже доли в праве № 41026452 дата публикации 09 декабря 2019 года на сайте Росреестра.</w:t>
      </w:r>
    </w:p>
    <w:p w14:paraId="33402296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15.1. В связи с вышеизложенным, Иванов Иван Иванович заверяет, что были выполнены все нормы действующего законодательства, в соответствии со статьей 250 Гражданского кодекса Российской Федерации, Приказа Министерства экономического развития № 724 от 17 ноября 2016 года, вступившего в силу с 01 января 2017 года по извещению совладельцев о продаже доли недвижимого имущества, указанного в п.1 настоящего договора.</w:t>
      </w:r>
    </w:p>
    <w:p w14:paraId="3E7BAE8E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16.  Петров Петр Петрович ознакомлен с вышеперечисленной документацией и признает, что Иванов Иван Иванович действовал добросовестно, в рамках действующего законодательства.</w:t>
      </w:r>
    </w:p>
    <w:p w14:paraId="29E4642A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17. Иванов Иван Иванович заверяет, что:</w:t>
      </w:r>
    </w:p>
    <w:p w14:paraId="39E36C49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сделкой;</w:t>
      </w:r>
    </w:p>
    <w:p w14:paraId="64BDFBDE" w14:textId="77777777" w:rsidR="000F49EE" w:rsidRDefault="000F49EE" w:rsidP="000F49EE">
      <w:pPr>
        <w:pStyle w:val="Standard"/>
        <w:tabs>
          <w:tab w:val="left" w:pos="843"/>
          <w:tab w:val="left" w:pos="1693"/>
          <w:tab w:val="left" w:pos="2544"/>
          <w:tab w:val="left" w:pos="3394"/>
          <w:tab w:val="left" w:pos="4245"/>
          <w:tab w:val="left" w:pos="5095"/>
          <w:tab w:val="left" w:pos="5945"/>
          <w:tab w:val="left" w:pos="6796"/>
          <w:tab w:val="left" w:pos="7646"/>
          <w:tab w:val="left" w:pos="8497"/>
          <w:tab w:val="left" w:pos="9347"/>
          <w:tab w:val="left" w:pos="9348"/>
        </w:tabs>
        <w:autoSpaceDE w:val="0"/>
        <w:ind w:left="57" w:firstLine="62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он не является ответчиком в суде, как физическое лицо, в отношении него не ведется исполнительное производство, а равно уголовное преследование с возможным предъявлением гражданского иска, вследствие чего, на отчуждаемое недвижимое имущество может быть наложен арест/или обращено взыскание, или конфискация в пользу государства или третьих лиц;</w:t>
      </w:r>
    </w:p>
    <w:p w14:paraId="67745B32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он не подавал заявлений о невозможности государственной регистрации перехода, прекращения, ограничения права и обременения объекта недвижимости без его личного участия в Единый государственный реестр недвижимости, у него не имеется запретов на совершение регистрационных действий в органе, осуществляющем государственную регистрацию прав на недвижимое имущество и сделок с ним.</w:t>
      </w:r>
    </w:p>
    <w:p w14:paraId="75DB8E6A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18.  Петров Петр Петрович удовлетворен качественным состоянием приобретаемого недвижимого имущества, осмотрел его до подписания настоящего договора. Каких-либо дефектов и недостатков, о которых ему не было сообщено заранее, им не обнаружено.</w:t>
      </w:r>
    </w:p>
    <w:p w14:paraId="02F35F04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19.  Стороны установили, что с момента подписания настоящего договора, скрытые недостатки указанного недвижимого имущества, не являются основанием для применения впоследствии статьи 475 Гражданского кодекса Российской Федерации.</w:t>
      </w:r>
    </w:p>
    <w:p w14:paraId="4D90BC26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20. Руководствуясь статьей 211 «Риск случайной гибели имущества» Гражданского кодекса Российской Федерации, Стороны пришли к соглашению, что риск случайной гибели и повреждения имущества до момента государственной регистрации перехода права собственности к Петрову Петру Петровичу несет Иванов Иван Иванович.</w:t>
      </w:r>
    </w:p>
    <w:p w14:paraId="448ED147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21. Стороны настоящего договора заявляют, что они получили от нотариуса все разъяснения по заключаемой сделке. Никаких дополнений и изменений к изложенным условиям договора не имеют.</w:t>
      </w:r>
    </w:p>
    <w:p w14:paraId="35FF689C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22.  В присутствии нотариуса Стороны заверяют, что: они не заблуждаются в отношении предмета сделки, в частности таких его качеств, которые в обороте рассматриваются как существенные, Стороны не заблуждаются в отношении природы сделки, а также относительно мотивов сделки, каждая из Сторон не заблуждается в отношении лица, с которым она вступает в сделку, или лица, связанного со сделкой, каждая из Сторон не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сделку, они не лишены дееспособности, под опекой и попечительством не состоят, не страдают заболеваниями, препятствующими осознать суть подписываемого договора.</w:t>
      </w:r>
    </w:p>
    <w:p w14:paraId="225CFE04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23.  Стороны заверяют, что на момент подписания настоящего договора не имеют денежных обязательств и обязательств по оплате обязательных платежей, которые могут повлечь возбуждение дела о банкротстве гражданина; в отношении них не применяются процедуры банкротства (реструктуризация долгов, реализация имущества гражданина, мировое соглашение), не принято решение о признании гражданина банкротом; отсутствуют любые основания для признания сделки недействительной по основаниям, предусмотренным ст. 61.2, 61.3, п. 4, ст. 213.32 Федерального закона № 127 от 26 октября 2002 года "О несостоятельности (банкротстве)".</w:t>
      </w:r>
    </w:p>
    <w:p w14:paraId="6489B505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24.  Стороны настоящего договора предупреждаются о последствиях пункта 2 статьи 170 Гражданского кодекса Российской Федерации, а именно: "Если сделка заключена на иных условиях, чем предусмотрено в настоящем договоре, она признается ничтожной, а также о последствиях пункта 2 статьи 179, а именно: "Сделка, совершенная под влиянием обмана, может быть признана судом недействительной по иску потерпевшего. 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оборота".</w:t>
      </w:r>
    </w:p>
    <w:p w14:paraId="11F26B4B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25. Расходы по заключению настоящего договора Стороны оплачивают поровну.</w:t>
      </w:r>
    </w:p>
    <w:p w14:paraId="1C0AD3FF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26.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6739681" w14:textId="77777777" w:rsidR="000F49EE" w:rsidRDefault="000F49EE" w:rsidP="000F49EE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>27. В соответствии со статьей 556 Гражданского кодекса Российской Федерации при передаче недвижимого имущества Стороны составляют в обязательном порядке Передаточный акт. Указанный Передаточный акт должен быть подписан Сторонами в согласованный срок.</w:t>
      </w:r>
    </w:p>
    <w:p w14:paraId="7B61CDE4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28. В соответствии с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утвержденный приказом Минюста России от 30 августа 2017 года № 156, нотариусом произведены все необходимые проверочные действия по настоящему договору. Полученная информация доведена до сведения сторон данного договора, в связи с чем, Стороны подтверждают правильность получения информации нотариусом.</w:t>
      </w:r>
    </w:p>
    <w:p w14:paraId="7224ADC5" w14:textId="77777777" w:rsidR="000F49EE" w:rsidRDefault="000F49EE" w:rsidP="000F49EE">
      <w:pPr>
        <w:pStyle w:val="Standard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29.  Сторонам нотариусом разъяснены положения статьи 55 Основ законодательства Российской Федерации о нотариате о том, что после удостоверения договора, на основании которого возникает право на недвижимое имущество (долю в праве собственности на недвижимое имущество, нотариус обязан представить в электронной форме заявление о государственной регистрации прав и прилагаемые к нему документы в орган регистрации прав, если Стороны не возражают против подачи такого заявления.</w:t>
      </w:r>
    </w:p>
    <w:p w14:paraId="042B47D8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30.  В связи с вышеизложенным, Стороны возражают против подачи нотариусом заявления о государственной регистрации прав и прилагаемых к нему документов в орган регистрации прав и сообщают, что документы на государственную регистрацию прав будут поданы ими самостоятельно.</w:t>
      </w:r>
    </w:p>
    <w:p w14:paraId="0B6FE4E4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31. Настоящий договор составлен в трех подлинных экземплярах, имеющих равную юридическую силу, один из которых хранится в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делах  по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экземпляру выдается Петрову Петру Петровичу и Иванову Ивану Ивановичу.</w:t>
      </w:r>
    </w:p>
    <w:p w14:paraId="5EACB3E0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Содержание настоящего договора его участникам зачитано вслух, а также прочитано ими самостоятельно, текст согласован, проверен на наличие технических ошибок, претензий к тексту договора у Сторон не имеется.</w:t>
      </w:r>
    </w:p>
    <w:p w14:paraId="227D894B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4508D1D2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Информация, установленная нотариусом с наших слов, внесена в текст сделки верно.</w:t>
      </w:r>
    </w:p>
    <w:p w14:paraId="7E663B61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300ED21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В подтверждение вышеизложенного данный договор подписывается Сторонами:</w:t>
      </w:r>
    </w:p>
    <w:p w14:paraId="4595CC40" w14:textId="77777777" w:rsidR="000F49EE" w:rsidRDefault="000F49EE" w:rsidP="000F49EE">
      <w:pPr>
        <w:pStyle w:val="Standard"/>
        <w:keepLines/>
        <w:tabs>
          <w:tab w:val="right" w:leader="underscore" w:pos="9071"/>
        </w:tabs>
        <w:autoSpaceDE w:val="0"/>
        <w:spacing w:before="510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Продавец__________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ab/>
      </w:r>
    </w:p>
    <w:p w14:paraId="1EC9951C" w14:textId="77777777" w:rsidR="000F49EE" w:rsidRDefault="000F49EE" w:rsidP="000F49EE">
      <w:pPr>
        <w:pStyle w:val="Standard"/>
        <w:keepLines/>
        <w:tabs>
          <w:tab w:val="right" w:leader="underscore" w:pos="9071"/>
        </w:tabs>
        <w:autoSpaceDE w:val="0"/>
        <w:spacing w:before="510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Покупатель________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ab/>
      </w:r>
    </w:p>
    <w:p w14:paraId="366A0F31" w14:textId="77777777" w:rsidR="000F49EE" w:rsidRDefault="000F49EE" w:rsidP="000F49EE">
      <w:pPr>
        <w:pStyle w:val="Standard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DD5913C" w14:textId="77777777" w:rsidR="000F49EE" w:rsidRDefault="000F49EE" w:rsidP="000F49EE">
      <w:pPr>
        <w:pStyle w:val="Standard"/>
        <w:keepNext/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25317ABF" w14:textId="77777777" w:rsidR="000F49EE" w:rsidRDefault="000F49EE" w:rsidP="000F49EE">
      <w:pPr>
        <w:pStyle w:val="Standard"/>
        <w:keepNext/>
        <w:keepLines/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Город Пушкино Московской области</w:t>
      </w:r>
    </w:p>
    <w:p w14:paraId="763EC3F4" w14:textId="77777777" w:rsidR="000F49EE" w:rsidRDefault="000F49EE" w:rsidP="000F49EE">
      <w:pPr>
        <w:pStyle w:val="Standard"/>
        <w:keepNext/>
        <w:keepLines/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Двадцать второго января две тысячи двадцатого года</w:t>
      </w:r>
    </w:p>
    <w:p w14:paraId="60F06E49" w14:textId="77777777" w:rsidR="000F49EE" w:rsidRDefault="000F49EE" w:rsidP="000F49EE">
      <w:pPr>
        <w:pStyle w:val="Standard"/>
        <w:keepNext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Настоящий договор удостоверен мной,</w:t>
      </w:r>
    </w:p>
    <w:p w14:paraId="02C3D019" w14:textId="77777777" w:rsidR="000F49EE" w:rsidRDefault="000F49EE" w:rsidP="000F49EE">
      <w:pPr>
        <w:pStyle w:val="Standard"/>
        <w:keepNext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Содержание договора соответствует волеизъявлению его участников.</w:t>
      </w:r>
    </w:p>
    <w:p w14:paraId="2D12FFF0" w14:textId="77777777" w:rsidR="000F49EE" w:rsidRDefault="000F49EE" w:rsidP="000F49EE">
      <w:pPr>
        <w:pStyle w:val="Standard"/>
        <w:keepNext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Договор подписан в моем присутствии.</w:t>
      </w:r>
    </w:p>
    <w:p w14:paraId="4CF15E26" w14:textId="77777777" w:rsidR="000F49EE" w:rsidRDefault="000F49EE" w:rsidP="000F49EE">
      <w:pPr>
        <w:pStyle w:val="Standard"/>
        <w:keepNext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Личности подписавших договор установлены, их дееспособность проверена.</w:t>
      </w:r>
    </w:p>
    <w:p w14:paraId="62B5BEFB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Принадлежность имущества проверена.</w:t>
      </w:r>
    </w:p>
    <w:p w14:paraId="716C8197" w14:textId="77777777" w:rsidR="000F49EE" w:rsidRDefault="000F49EE" w:rsidP="000F49EE">
      <w:pPr>
        <w:pStyle w:val="Standard"/>
        <w:keepLines/>
        <w:autoSpaceDE w:val="0"/>
        <w:spacing w:before="261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>Зарегистрировано в реестре: № 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50/430-н/51-2020-3-40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6AB478F6" w14:textId="77777777" w:rsidR="000F49EE" w:rsidRDefault="000F49EE" w:rsidP="000F49EE">
      <w:pPr>
        <w:pStyle w:val="Standard"/>
        <w:keepLines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8915FFE" w14:textId="77777777" w:rsidR="000F49EE" w:rsidRDefault="000F49EE" w:rsidP="000F49EE">
      <w:pPr>
        <w:pStyle w:val="Standard"/>
        <w:keepNext/>
        <w:keepLines/>
        <w:tabs>
          <w:tab w:val="right" w:pos="6803"/>
        </w:tabs>
        <w:autoSpaceDE w:val="0"/>
        <w:ind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Взыскано государственной пошлины (по тарифу): </w:t>
      </w:r>
      <w:r>
        <w:rPr>
          <w:rFonts w:eastAsia="Times New Roman" w:cs="Times New Roman"/>
          <w:color w:val="000000"/>
          <w:sz w:val="28"/>
          <w:szCs w:val="28"/>
        </w:rPr>
        <w:tab/>
        <w:t>4500 руб. 00 коп.</w:t>
      </w:r>
    </w:p>
    <w:p w14:paraId="6C1C58F4" w14:textId="77777777" w:rsidR="000F49EE" w:rsidRDefault="000F49EE" w:rsidP="000F49EE">
      <w:pPr>
        <w:pStyle w:val="Standard"/>
        <w:keepNext/>
        <w:keepLines/>
        <w:tabs>
          <w:tab w:val="right" w:pos="6803"/>
        </w:tabs>
        <w:autoSpaceDE w:val="0"/>
        <w:ind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Уплачено за оказание услуг правового и технического характера: 6400 руб. 00 коп.</w:t>
      </w:r>
    </w:p>
    <w:p w14:paraId="168D8600" w14:textId="77777777" w:rsidR="000F49EE" w:rsidRDefault="000F49EE" w:rsidP="000F49EE">
      <w:pPr>
        <w:pStyle w:val="Standard"/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spacing w:before="266"/>
        <w:ind w:firstLine="84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</w:p>
    <w:p w14:paraId="4E5A5D21" w14:textId="77777777" w:rsidR="000F49EE" w:rsidRDefault="000F49EE" w:rsidP="000F49EE">
      <w:pPr>
        <w:pStyle w:val="Standard"/>
      </w:pPr>
    </w:p>
    <w:p w14:paraId="143FECE3" w14:textId="77777777" w:rsidR="009B2ABE" w:rsidRDefault="009B2ABE"/>
    <w:sectPr w:rsidR="009B2A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E4"/>
    <w:rsid w:val="000F49EE"/>
    <w:rsid w:val="006E18E4"/>
    <w:rsid w:val="009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1AD2-1F2A-403D-B516-B8ABBA53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2656</Words>
  <Characters>15142</Characters>
  <Application>Microsoft Office Word</Application>
  <DocSecurity>0</DocSecurity>
  <Lines>126</Lines>
  <Paragraphs>35</Paragraphs>
  <ScaleCrop>false</ScaleCrop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Машенков</dc:creator>
  <cp:keywords/>
  <dc:description/>
  <cp:lastModifiedBy>Сергей Машенков</cp:lastModifiedBy>
  <cp:revision>2</cp:revision>
  <dcterms:created xsi:type="dcterms:W3CDTF">2023-01-08T08:44:00Z</dcterms:created>
  <dcterms:modified xsi:type="dcterms:W3CDTF">2023-01-08T08:45:00Z</dcterms:modified>
</cp:coreProperties>
</file>