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88" w:rsidRDefault="00AB2C88" w:rsidP="00AB2C8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      </w:t>
      </w:r>
      <w:r>
        <w:rPr>
          <w:rFonts w:ascii="Arial" w:hAnsi="Arial" w:cs="Arial"/>
          <w:color w:val="333333"/>
          <w:sz w:val="18"/>
          <w:szCs w:val="18"/>
        </w:rPr>
        <w:t>Арбитражный суд________________________________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</w:t>
      </w:r>
      <w:r>
        <w:rPr>
          <w:rFonts w:ascii="Arial" w:hAnsi="Arial" w:cs="Arial"/>
          <w:color w:val="333333"/>
          <w:sz w:val="18"/>
          <w:szCs w:val="18"/>
        </w:rPr>
        <w:t>(наименование, место нахождения)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судья___________________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дело N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____/201___,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назначено на "___"___________ 201___ г.,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на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</w:t>
      </w:r>
      <w:proofErr w:type="gramEnd"/>
      <w:r>
        <w:rPr>
          <w:rFonts w:ascii="Arial" w:hAnsi="Arial" w:cs="Arial"/>
          <w:color w:val="333333"/>
          <w:sz w:val="18"/>
          <w:szCs w:val="18"/>
        </w:rPr>
        <w:t>._____ мин.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заявителя:__________________________________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(наименование, место нахождения)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ответчик: Межрайонная инспекция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Федеральной налоговой службы N_________________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по_____________________________________________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(наименование, место нахождения)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ЗАЯВЛЕНИЕ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изменении предмета требования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Заявитель обратился в Арбитражный суд__________________ с требованием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Межрайонной  инспекции  Федеральной  налоговой  службы 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признать  недействительным требование от  "___"_________201___  г.  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</w:t>
      </w:r>
      <w:proofErr w:type="gramEnd"/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уплате налога, сбора, пени, штрафа.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Из отзыва налогового органа и приложенных к нему документов, а также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объяснений   представителей   налогового   органа,   данных   в   заседании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арбитражного  суда,  заявителю  стало  известно,  что  его права и законные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интересы  нарушены  не  оспариваемым  требованием  об уплате налога, сбора,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пени,    штрафа,    а    решением    указанного    налогового   органа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"___"_________201___ г.         N_____         о        привлечении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ответственности_______________________________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  за  совершение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налогового</w:t>
      </w:r>
      <w:proofErr w:type="gramEnd"/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правонарушения,  на  основании  которого  и  было  направлено требование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</w:t>
      </w:r>
      <w:proofErr w:type="gramEnd"/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уплате налога, сбора, пени, штрафа.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Обстоятельствами,   обосновывающими   недействительность   решения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 201___ г.  N___,  являются  те  же обстоятельства, на которых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основано    заявление    о   признании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 требования   от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"___"__________20_____ г. N___ об уплате налога, сбора, пени, штрафа.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на основании части 1 статьи 41, части 1 статьи 49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части 1 статьи 197 Арбитражного процессуального кодекса РФ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 СУД: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рассматривать требования заявителя в следующем виде: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признать  недействительным  решение  Межрайонной  инспекции Федеральной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налоговой  службы  N__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 от  "___"__________ 201___ г. N___ о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привлечении  к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ответственности__________________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за совершение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налогового</w:t>
      </w:r>
      <w:proofErr w:type="gramEnd"/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правонарушения  (полностью или в части) и обязать налоговый орган устранить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допущенные нарушения прав и законных интересов заявителя.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   1.   Уведомление   о   вручении   или   иные   документы,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          подтверждающие   направление    копии      заявления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налоговому органу.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 2. Копия оспариваемого  требования налогового  органа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</w:t>
      </w:r>
      <w:proofErr w:type="gramEnd"/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уплате налога.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3. Копия доверенности на представителя.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AB2C88" w:rsidRDefault="00AB2C88" w:rsidP="00AB2C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                             "___"________________ 201___ г.</w:t>
      </w:r>
    </w:p>
    <w:p w:rsidR="00AB2C88" w:rsidRDefault="00AB2C88" w:rsidP="00AB2C8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B2C88" w:rsidRDefault="00AB2C88" w:rsidP="00AB2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B568C5" w:rsidRDefault="00B568C5"/>
    <w:sectPr w:rsidR="00B568C5" w:rsidSect="00B5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C88"/>
    <w:rsid w:val="00AB2C88"/>
    <w:rsid w:val="00B5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B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C88"/>
  </w:style>
  <w:style w:type="paragraph" w:styleId="a3">
    <w:name w:val="Normal (Web)"/>
    <w:basedOn w:val="a"/>
    <w:uiPriority w:val="99"/>
    <w:semiHidden/>
    <w:unhideWhenUsed/>
    <w:rsid w:val="00AB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C88"/>
    <w:rPr>
      <w:b/>
      <w:bCs/>
    </w:rPr>
  </w:style>
  <w:style w:type="character" w:styleId="a5">
    <w:name w:val="Hyperlink"/>
    <w:basedOn w:val="a0"/>
    <w:uiPriority w:val="99"/>
    <w:semiHidden/>
    <w:unhideWhenUsed/>
    <w:rsid w:val="00AB2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2016-05-13T16:58:00Z</dcterms:created>
  <dcterms:modified xsi:type="dcterms:W3CDTF">2016-05-13T16:58:00Z</dcterms:modified>
</cp:coreProperties>
</file>