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1" w:rsidRPr="009148F1" w:rsidRDefault="009148F1" w:rsidP="009148F1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9148F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   </w:t>
      </w:r>
      <w:r w:rsidRPr="009148F1">
        <w:rPr>
          <w:rFonts w:ascii="Georgia" w:eastAsia="Times New Roman" w:hAnsi="Georgia" w:cs="Times New Roman"/>
          <w:color w:val="000000"/>
          <w:kern w:val="36"/>
          <w:sz w:val="36"/>
          <w:szCs w:val="36"/>
          <w:bdr w:val="none" w:sz="0" w:space="0" w:color="auto" w:frame="1"/>
          <w:lang w:eastAsia="ru-RU"/>
        </w:rPr>
        <w:t>В Следственный комитет при МВД РФ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 125009, г. Москва, Газетный пер., 6.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</w:t>
      </w:r>
      <w:r w:rsidRPr="009148F1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9148F1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Дубининой Татьяны Васильевны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 г. Москва, ул.</w:t>
      </w:r>
    </w:p>
    <w:p w:rsidR="009148F1" w:rsidRPr="009148F1" w:rsidRDefault="009148F1" w:rsidP="00914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                                 </w:t>
      </w:r>
    </w:p>
    <w:p w:rsidR="009148F1" w:rsidRPr="009148F1" w:rsidRDefault="009148F1" w:rsidP="009148F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48F1" w:rsidRPr="009148F1" w:rsidRDefault="009148F1" w:rsidP="009148F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9148F1">
          <w:rPr>
            <w:rFonts w:ascii="Arial" w:eastAsia="Times New Roman" w:hAnsi="Arial" w:cs="Arial"/>
            <w:b/>
            <w:bCs/>
            <w:color w:val="34BBD4"/>
            <w:sz w:val="36"/>
            <w:u w:val="single"/>
            <w:lang w:eastAsia="ru-RU"/>
          </w:rPr>
          <w:t>ЖАЛОБА</w:t>
        </w:r>
      </w:hyperlink>
    </w:p>
    <w:p w:rsidR="009148F1" w:rsidRPr="009148F1" w:rsidRDefault="009148F1" w:rsidP="009148F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 Дубинина Татьяна Васильевна, являюсь потерпевшей по уголовному делу № 1-929/09 в отношении Дубинина Константина Михайловича в совершении преступления предусмотренного ст. 162 ч. 3 УК РФ «Разбой».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Дубинин К.М., мой старший сын, 14.04.2009 года я подала в отношении него заявление в милицию. По фактам, изложенным в моем заявлении, 24.04.2009 года было возбуждено уголовное дело в отношении моего сына по ст. 162 УК РФ.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162 УК РФ разбой, то есть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Разбой, совершенный группой лиц по предварительному сговору, а равно с применением оружия или предметов, используемых в качестве оружия.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Разбой, совершенный с незаконным проникновением в жилище, помещение либо иное хранилище или в крупном размере.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19 мая 2009 года я обратилась к следователю, ведущему данное уголовное дело, и сообщила ему, </w:t>
      </w: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что претензий к своему сыну не имею  и  заявление написала из-за личных неприязненных отношении, изложив в нем факты, которые на самом деле в действительности не имели места. В связи с данным фактом я просила уголовное дело прекратить.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 же в обвинительном заключении, вынесенном в отношении моего сына, указанно, что он совершил незаконное проникновение в жилище, в результате его действия были необоснованно квалифицированны по ч. 3 ст. 162 УК РФ в связи с тем, что указанное жилище принадлежит ему также как и мне, строительство данного дома осуществлялось совместными усилиями за счет общих сбережении.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 же действия моего сына не могут квалифицироваться и по ч. 2 указанной статьи, я в своем объяснение указываю, что сын совершил нападение с  применением оружия, в данном случае никакого ножа не было, так, в ходе следствия я не смогла указать,   каким ножом угрожал мне мой сын.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Принимая во внимание вышеизложенное, можно сделать вывод, что все  обвинение построено только на моих показаниях, которые в данном случае ничем не подтверждаются и мной придуманы.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Считаю, что если бы следствие объективно рассмотрело все доказательства по уголовному делу, то в отношении моего сына уголовное дело по ст. 162 УК РФ возбужденно  бы  не было. В данном случае у меня имеются основания полагать, что у следователя </w:t>
      </w: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имелась личная, прямая  заинтересованность в результатах следствия.</w:t>
      </w:r>
    </w:p>
    <w:p w:rsidR="009148F1" w:rsidRPr="009148F1" w:rsidRDefault="009148F1" w:rsidP="009148F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ст. 42 УПК РФ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Решение о признании потерпевшим оформляется постановлением дознавателя, следователя или суда.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Потерпевший вправе: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знать о предъявленном обвиняемому обвинении;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давать показания;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отказаться свидетельствовать против самого себя, своего супруга (своей супруги) и других близких родственников, круг которых определен пунктом 4 статьи 5 указанного Кодекса. При согласии потерпевшего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представлять доказательства;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заявлять ходатайства и отводы;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давать показания на родном языке или языке, которым он владеет;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пользоваться помощью переводчика бесплатно;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иметь представителя;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знакомиться с протоколами следственных действий, произведенных с его участием, и подавать на них замечания;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знакомиться с постановлением о назначении судебной экспертизы и заключением эксперта в случаях, предусмотренных частью второй статьи 198  указанного Кодекса;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знакомиться по окончании предварительного расследования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причиненного данному потерпевшему;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получать копии постановлений о возбуждении уголовного дела, признании его потерпевшим или об отказе в этом, о прекращении уголовного дела, приостановлении производства по уголовному делу, а также копии приговора суда первой инстанции, решений судов апелляционной и кассационной инстанций;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участвовать в судебном разбирательстве уголовного дела в судах первой, второй и надзорной инстанций;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выступать в судебных прениях;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поддерживать обвинение;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знакомиться с протоколом судебного заседания и подавать на него замечания;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приносить жалобы на действия (бездействие) и решения дознавателя, следователя, прокурора и суда;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обжаловать приговор, определение, постановление суда;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знать о принесенных по уголовному делу жалобах и представлениях и подавать на них возражения;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ходатайствовать о применении мер безопасности в соответствии с частью третьей статьи 11 указанного Кодекса;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осуществлять иные полномочия, предусмотренные  Кодексом.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дальнейшем во время следствия я не могла ознакомится с содержанием  протоколов допроса и следственных действий из-за плохого самочувствия,  не имела возможности прочитать данные процессуальные документы, однако под давлением следователя данные бумаги подписывала, так как он обещал прекратить уголовное преследование в отношении моего сына отказав в возбуждении уголовного дела в соответствии со ст. 24 УПК РФ.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данном случае, следователь грубо нарушил  мои права и законные интересы, путем обмана ввел меня в заблуждение относительно хода следствия. Я должна была быть ознакомлена со всеми материалами дела, но мне их отказались предоставить. В результате я не смогла отстаивать свои права и законные интересы, в отношении моего сына необоснованно было возбуждено уголовное дело по ч. 3  ст.  162 УК РФ.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 В соответствии со ст.2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(статья 12 вышеуказанного Закона).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Согласно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 На основании изложенного, и руководствуясь ст.2 Федерального Закона от 02.05.2006 N 59-ФЗ "О порядке рассмотрения обращений граждан Российской Федерации",</w:t>
      </w:r>
    </w:p>
    <w:p w:rsidR="009148F1" w:rsidRPr="009148F1" w:rsidRDefault="009148F1" w:rsidP="00914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ПРОШУ:</w:t>
      </w:r>
    </w:p>
    <w:p w:rsidR="009148F1" w:rsidRPr="009148F1" w:rsidRDefault="009148F1" w:rsidP="009148F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48F1" w:rsidRPr="009148F1" w:rsidRDefault="009148F1" w:rsidP="009148F1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Провести проверку по вышеизложенным фактам.</w:t>
      </w:r>
    </w:p>
    <w:p w:rsidR="009148F1" w:rsidRPr="009148F1" w:rsidRDefault="009148F1" w:rsidP="009148F1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Привлечь к ответственности виновных лиц.</w:t>
      </w:r>
    </w:p>
    <w:p w:rsidR="009148F1" w:rsidRPr="009148F1" w:rsidRDefault="009148F1" w:rsidP="009148F1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48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148F1" w:rsidRPr="009148F1" w:rsidRDefault="009148F1" w:rsidP="009148F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48F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     «___»__________2015 г.           ___________ Т.В. Дубинина</w:t>
      </w:r>
    </w:p>
    <w:p w:rsidR="000C5468" w:rsidRDefault="000C5468"/>
    <w:sectPr w:rsidR="000C5468" w:rsidSect="000C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03E"/>
    <w:multiLevelType w:val="multilevel"/>
    <w:tmpl w:val="CE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53F6"/>
    <w:multiLevelType w:val="multilevel"/>
    <w:tmpl w:val="183E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8F1"/>
    <w:rsid w:val="000C5468"/>
    <w:rsid w:val="0091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8"/>
  </w:style>
  <w:style w:type="paragraph" w:styleId="1">
    <w:name w:val="heading 1"/>
    <w:basedOn w:val="a"/>
    <w:link w:val="10"/>
    <w:uiPriority w:val="9"/>
    <w:qFormat/>
    <w:rsid w:val="00914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8F1"/>
  </w:style>
  <w:style w:type="character" w:styleId="a4">
    <w:name w:val="Strong"/>
    <w:basedOn w:val="a0"/>
    <w:uiPriority w:val="22"/>
    <w:qFormat/>
    <w:rsid w:val="009148F1"/>
    <w:rPr>
      <w:b/>
      <w:bCs/>
    </w:rPr>
  </w:style>
  <w:style w:type="character" w:styleId="a5">
    <w:name w:val="Hyperlink"/>
    <w:basedOn w:val="a0"/>
    <w:uiPriority w:val="99"/>
    <w:semiHidden/>
    <w:unhideWhenUsed/>
    <w:rsid w:val="009148F1"/>
    <w:rPr>
      <w:color w:val="0000FF"/>
      <w:u w:val="single"/>
    </w:rPr>
  </w:style>
  <w:style w:type="paragraph" w:customStyle="1" w:styleId="consplusnormal">
    <w:name w:val="consplusnormal"/>
    <w:basedOn w:val="a"/>
    <w:rsid w:val="0091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48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2016-05-07T19:46:00Z</dcterms:created>
  <dcterms:modified xsi:type="dcterms:W3CDTF">2016-05-07T19:46:00Z</dcterms:modified>
</cp:coreProperties>
</file>