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4" w:rsidRPr="006E5454" w:rsidRDefault="006E5454" w:rsidP="006E5454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</w:pPr>
      <w:r w:rsidRPr="006E5454"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  <w:t>ЖАЛОБА В Государственную корпорацию «Агентство по страхованию вкладов»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В Государственную корпорацию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 «Агентство по страхованию вкладов»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                              109240, г. Москва, Верхний Таганский </w:t>
      </w:r>
      <w:proofErr w:type="spellStart"/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упик</w:t>
      </w:r>
      <w:proofErr w:type="spellEnd"/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, д. 4</w:t>
      </w:r>
    </w:p>
    <w:p w:rsidR="006E5454" w:rsidRPr="006E5454" w:rsidRDefault="006E5454" w:rsidP="006E5454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</w:t>
      </w: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Дмитриева Андрея 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Павловича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,з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арегистрированного</w:t>
      </w:r>
      <w:proofErr w:type="spell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адресу: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 109378, г. Москва, Волгоградский 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проспект,=</w:t>
      </w:r>
      <w:proofErr w:type="spellEnd"/>
    </w:p>
    <w:p w:rsidR="006E5454" w:rsidRPr="006E5454" w:rsidRDefault="006E5454" w:rsidP="006E545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6E5454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ЖАЛОБА</w:t>
        </w:r>
      </w:hyperlink>
    </w:p>
    <w:p w:rsidR="006E5454" w:rsidRPr="006E5454" w:rsidRDefault="006E5454" w:rsidP="006E5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</w:t>
      </w: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15.10.2009 год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«Столичное 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коллекторское</w:t>
      </w:r>
      <w:proofErr w:type="spell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агентство», действующее по поручению Государственной корпорации «Агентство по страхованию вкладов», предъявило ко мне требование об оплате долга перед АКБ ОАО «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Лефко-Банк</w:t>
      </w:r>
      <w:proofErr w:type="spell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по кредитному договору № 18/1738 от 22.09.2005 года задолженности в размере 57 366 (пятидесяти семи тысяч трехсот шестидесяти шести) рублей 21 копейки.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Считаю предъявленное ко мне требование незаконным и необоснованным по следующим основаниям.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2 кредитного договора № 18/1738 от 22.09.2005 года мне был предоставлен кредит в размере 237 324 (двухсот тридцати семи тысяч трёхсот двадцати четырёх) рублей на покупку автомобиля ВАЗ 21140. Указанный автомобиль мной был приобретён для удовлетворения личных нужд.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         На основании приведенного выше положения кредитного договора № 18/1738 от 22.09.2005 года кредитная ставка была установлена в размере 14 % 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годовых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соответствии со ст. 2 кредитного договора № 18/1738 от 22.09.2005 года срок пользования кредита составлял сорок восемь месяцев, то есть вернуть заёмные денежные средства с учётом процентов я обязан в мае 2009 года.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Факт выплаты основного долга и процентов подтверждается приходными кассовыми ордерами, согласно которым я ежемесячно вносил обусловленные предварительным графиком платежей по погашению кредита денежные средства. Поэтому предоставленный мне на основании кредитного договора  кредитного договора № 18/1738 от 22.09.2005 года кредит выплачен в полном объёме.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Однако в ст. 2 указанного кредитного договора содержится условие о выплате комиссии по кредиту за ведение ссудного счёта, которая составляет 1.1 % ежемесячно от остатка основного долга.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 наличии комиссии за обслуживание ссудного счёта при заключении указанного договора АКБ ОАО «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Лефко-Банк</w:t>
      </w:r>
      <w:proofErr w:type="spell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не поставил меня в известность.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Поскольку автомобиль ВАЗ 2114 приобретался мной для удовлетворения личных нужд. Из изложенных выше обстоятель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ств сл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едует, что к имеющему место правоотношению применимы Закон РФ «О защите прав потребителей».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 преамбулой указанный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</w:t>
      </w: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их интересов, а также определяет механизм реализации этих прав.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силу ст. 10 Закона РФ «О защите прав потребителей» 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Однако обязанность, установленная приведённой выше нормой, АКБ ОАО «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Лефко-Банк</w:t>
      </w:r>
      <w:proofErr w:type="spell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нарушена.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Условие о выплате комиссии за обслуживание ссудного счёта увеличивает размер денежных средств, которые я должен вернуть в соответствии с условиями по кредитного договора № 18/1738 от 22.09.2005 года.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Поэтому условие о выплате комиссии за ведение ссудного счёта является незаконным, поскольку нарушает мои права.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ст. 16 Закона РФ «О защите прав потребителей», согласно которой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Следовательно, условие кредитного договора № 18/1738 от 22.09.2005 года о выплате комиссии за обслуживание ссудного счёта является недействительным в силу прямого указания Закона РФ «О защите прав потребителей».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Из изложенных выше обстоятель</w:t>
      </w:r>
      <w:proofErr w:type="gram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ств сл</w:t>
      </w:r>
      <w:proofErr w:type="gram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едует, что задолженность по кредитному договору № 18/1738 от 22.09.2005 года подлежит перерасчету.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6E5454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На основании изложенных выше обстоятельств, ст. 407, 408 ГК РФ, ст. 10, 16 Закона РФ «О защите прав потребителей»,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</w:t>
      </w:r>
      <w:proofErr w:type="gramEnd"/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Р О Ш У :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</w:t>
      </w: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Произвести перерасчет задолженности по кредитному договору № 18/1738 от 22.09.2005 года, заключенному между мной и АКБ ОАО «</w:t>
      </w:r>
      <w:proofErr w:type="spellStart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Лефко-Банк</w:t>
      </w:r>
      <w:proofErr w:type="spellEnd"/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Приложения: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1. Копия приходно-кассовых ордеров.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2. Копия предварительного графика платежей.</w:t>
      </w:r>
    </w:p>
    <w:p w:rsidR="006E5454" w:rsidRPr="006E5454" w:rsidRDefault="006E5454" w:rsidP="006E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5454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«___» __________ 2015 года         ____________ А.П. Дмитриев</w:t>
      </w:r>
    </w:p>
    <w:p w:rsidR="00130D57" w:rsidRDefault="00130D57"/>
    <w:sectPr w:rsidR="00130D57" w:rsidSect="0013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54"/>
    <w:rsid w:val="00130D57"/>
    <w:rsid w:val="006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7"/>
  </w:style>
  <w:style w:type="paragraph" w:styleId="1">
    <w:name w:val="heading 1"/>
    <w:basedOn w:val="a"/>
    <w:link w:val="10"/>
    <w:uiPriority w:val="9"/>
    <w:qFormat/>
    <w:rsid w:val="006E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454"/>
    <w:rPr>
      <w:b/>
      <w:bCs/>
    </w:rPr>
  </w:style>
  <w:style w:type="character" w:customStyle="1" w:styleId="apple-converted-space">
    <w:name w:val="apple-converted-space"/>
    <w:basedOn w:val="a0"/>
    <w:rsid w:val="006E5454"/>
  </w:style>
  <w:style w:type="character" w:styleId="a5">
    <w:name w:val="Hyperlink"/>
    <w:basedOn w:val="a0"/>
    <w:uiPriority w:val="99"/>
    <w:semiHidden/>
    <w:unhideWhenUsed/>
    <w:rsid w:val="006E5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2016-05-07T19:45:00Z</dcterms:created>
  <dcterms:modified xsi:type="dcterms:W3CDTF">2016-05-07T19:45:00Z</dcterms:modified>
</cp:coreProperties>
</file>